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A12C" w14:textId="2FFA3F7F" w:rsidR="00427910" w:rsidRDefault="00C011F1" w:rsidP="00483BBC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2E62BE3C" wp14:editId="68D20072">
            <wp:extent cx="6096000" cy="7164112"/>
            <wp:effectExtent l="95250" t="95250" r="95250" b="93980"/>
            <wp:docPr id="14518739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73923" name="รูปภาพ 14518739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904" cy="723333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31D2149" w14:textId="77777777" w:rsidR="00427910" w:rsidRDefault="00427910" w:rsidP="00C011F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09E498D" w14:textId="77777777" w:rsidR="00427910" w:rsidRDefault="00427910" w:rsidP="00427910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7C0F2DD0" w14:textId="77777777" w:rsidR="00427910" w:rsidRDefault="00427910" w:rsidP="00427910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058363A5" w14:textId="4A56B94A" w:rsidR="00483BBC" w:rsidRPr="00483BBC" w:rsidRDefault="00483BBC" w:rsidP="00483BBC">
      <w:pPr>
        <w:jc w:val="center"/>
        <w:rPr>
          <w:rFonts w:cs="Angsana New"/>
          <w:sz w:val="40"/>
          <w:szCs w:val="40"/>
        </w:rPr>
      </w:pPr>
      <w:r w:rsidRPr="00483BBC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แนวทางการจัดการทรัพย์สินของราชการและของบริจาค</w:t>
      </w:r>
    </w:p>
    <w:p w14:paraId="5F163519" w14:textId="7556A24E" w:rsidR="00964403" w:rsidRP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 w:rsidRPr="00483BBC">
        <w:rPr>
          <w:rFonts w:cs="Angsana New"/>
          <w:sz w:val="36"/>
          <w:szCs w:val="36"/>
        </w:rPr>
        <w:t xml:space="preserve"> </w:t>
      </w:r>
      <w:r>
        <w:rPr>
          <w:rFonts w:cs="Angsana New" w:hint="cs"/>
          <w:sz w:val="36"/>
          <w:szCs w:val="36"/>
          <w:cs/>
        </w:rPr>
        <w:t xml:space="preserve">    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สถานีตำรวจภูธรบาง</w:t>
      </w:r>
      <w:r w:rsidRPr="00483BBC">
        <w:rPr>
          <w:rFonts w:ascii="TH SarabunIT๙" w:hAnsi="TH SarabunIT๙" w:cs="TH SarabunIT๙" w:hint="cs"/>
          <w:sz w:val="36"/>
          <w:szCs w:val="36"/>
          <w:cs/>
        </w:rPr>
        <w:t>ระกำ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 ได้กำหนดแนวทางในการจัดการทรัพย์สินของทางราชการและของบริจาค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ราชการและของบริจาคให้ดำเนินการได้ถูกต้องตามระเบียบ ดังต่อไปนี</w:t>
      </w:r>
      <w:r w:rsidRPr="00483BBC">
        <w:rPr>
          <w:rFonts w:ascii="TH SarabunIT๙" w:hAnsi="TH SarabunIT๙" w:cs="TH SarabunIT๙" w:hint="cs"/>
          <w:sz w:val="36"/>
          <w:szCs w:val="36"/>
          <w:cs/>
        </w:rPr>
        <w:t>้</w:t>
      </w:r>
    </w:p>
    <w:p w14:paraId="698957E4" w14:textId="7B91D5D7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cs="Angsana New" w:hint="cs"/>
          <w:cs/>
        </w:rPr>
        <w:t xml:space="preserve">         </w:t>
      </w:r>
      <w:r w:rsidRPr="00483BBC">
        <w:rPr>
          <w:rFonts w:ascii="TH SarabunIT๙" w:hAnsi="TH SarabunIT๙" w:cs="TH SarabunIT๙"/>
          <w:sz w:val="36"/>
          <w:szCs w:val="36"/>
          <w:cs/>
        </w:rPr>
        <w:t>ทรัพย์สินของราชการ หมายถึง พัสดุ ที่อยู่ในความครอบครองดูแลของส่วนราชการหรือหน่วยงาน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นั้นๆ และต้องมีการบริหารพัสดุ ตามมาตรา </w:t>
      </w:r>
      <w:r w:rsidRPr="00483BBC">
        <w:rPr>
          <w:rFonts w:ascii="TH SarabunIT๙" w:hAnsi="TH SarabunIT๙" w:cs="TH SarabunIT๙"/>
          <w:sz w:val="36"/>
          <w:szCs w:val="36"/>
        </w:rPr>
        <w:t xml:space="preserve">113 </w:t>
      </w:r>
      <w:r w:rsidRPr="00483BBC">
        <w:rPr>
          <w:rFonts w:ascii="TH SarabunIT๙" w:hAnsi="TH SarabunIT๙" w:cs="TH SarabunIT๙"/>
          <w:sz w:val="36"/>
          <w:szCs w:val="36"/>
          <w:cs/>
        </w:rPr>
        <w:t>ของพระราชบัญญัติการจัดซื้อจัดจ้างและบริหารพัสดุ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ภาครัฐ พ.ศ.</w:t>
      </w:r>
      <w:r w:rsidRPr="00483BBC">
        <w:rPr>
          <w:rFonts w:ascii="TH SarabunIT๙" w:hAnsi="TH SarabunIT๙" w:cs="TH SarabunIT๙"/>
          <w:sz w:val="36"/>
          <w:szCs w:val="36"/>
        </w:rPr>
        <w:t>2560</w:t>
      </w:r>
    </w:p>
    <w:p w14:paraId="1106CB66" w14:textId="45A443C7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พัสดุ หมายถึง วัสดุ 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 ของสถานีตำรวจ ที่มีไว้เพื่อใช้ร่วมกันเพื่อประโยชน์ของทางราชการ</w:t>
      </w:r>
    </w:p>
    <w:p w14:paraId="3E452FA3" w14:textId="6C58DFD4" w:rsidR="00483BBC" w:rsidRP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483BBC">
        <w:rPr>
          <w:rFonts w:ascii="TH SarabunIT๙" w:hAnsi="TH SarabunIT๙" w:cs="TH SarabunIT๙"/>
          <w:sz w:val="36"/>
          <w:szCs w:val="36"/>
          <w:cs/>
        </w:rPr>
        <w:t>วัสดุ หมายถึง สิ่งของที่มีลักษณะโดยสภาพไม่คงทนถาวร หรือตามปกติที่มีอายุการใช้งานไม่ยืนนาน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สิ้นเปลือง หมดไป หรือเปลี่ยนสภาพไปในระยะเวลาอันสั้น ตามการจำแนกประเภทรายจ่ายตามงบประมาณที่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สำนักงบประมาณกำหนด</w:t>
      </w:r>
    </w:p>
    <w:p w14:paraId="14014CFC" w14:textId="78946646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 หมายถึง สิ่งของที่มีลักษณะโดยสภาพคงทนถาวร หรือตามปกติมีอายุการใช้งานยืนนาน ไม่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สิ้นเปลือง หมดไป หรือเปลี่ยนสภาพไปในระยะเวลาอันสั้น ตามการจำแนกประเภทรายจ่ายตามงบประมาณที่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สำนักงบประมาณกำหนด ได้แก่ ที่ดินและสิ่งก่อสร้าง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ครุภัณฑ์สำนักงาน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ครุภัณฑ์ยานพาหนะและขนส่ง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ครุภัณฑ์ไฟฟ้า และวิทยุ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ครุภัณฑ์โฆษณาและเผยแพร่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ครุภัณฑ์การเกษตร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ครุภัณฑ์งานบ้านงานครัว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ครุภัณฑ์คอมพิวเตอร์ครุภัณฑ์วิทยาศาสตร์และการแพทย์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ครุภัณฑ์ก่อสร้าง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ครุภัณฑ์การศึกษา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โรงงาน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ครุภัณฑ์สำรวจ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ครุภัณฑ์กีฬา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ครุภัณฑ์สนาม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ครุภัณฑ์ดนตรีและนาฏศิลป์</w:t>
      </w:r>
      <w:r w:rsidRPr="00483BBC">
        <w:rPr>
          <w:rFonts w:ascii="TH SarabunIT๙" w:hAnsi="TH SarabunIT๙" w:cs="TH SarabunIT๙"/>
          <w:sz w:val="36"/>
          <w:szCs w:val="36"/>
        </w:rPr>
        <w:t xml:space="preserve">, </w:t>
      </w:r>
      <w:r w:rsidRPr="00483BBC">
        <w:rPr>
          <w:rFonts w:ascii="TH SarabunIT๙" w:hAnsi="TH SarabunIT๙" w:cs="TH SarabunIT๙"/>
          <w:sz w:val="36"/>
          <w:szCs w:val="36"/>
          <w:cs/>
        </w:rPr>
        <w:t>ครุภัณฑ์อาวุธ สินทรัพย์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ไม่มีตัวตน เช่น </w:t>
      </w:r>
      <w:r w:rsidRPr="00483BBC">
        <w:rPr>
          <w:rFonts w:ascii="TH SarabunIT๙" w:hAnsi="TH SarabunIT๙" w:cs="TH SarabunIT๙"/>
          <w:sz w:val="36"/>
          <w:szCs w:val="36"/>
        </w:rPr>
        <w:t xml:space="preserve">Software </w:t>
      </w:r>
      <w:r w:rsidRPr="00483BBC">
        <w:rPr>
          <w:rFonts w:ascii="TH SarabunIT๙" w:hAnsi="TH SarabunIT๙" w:cs="TH SarabunIT๙"/>
          <w:sz w:val="36"/>
          <w:szCs w:val="36"/>
          <w:cs/>
        </w:rPr>
        <w:t>เป็นต้น</w:t>
      </w:r>
    </w:p>
    <w:p w14:paraId="4566C1E7" w14:textId="2E3F8A6E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 w:rsidRPr="00483BBC">
        <w:rPr>
          <w:rFonts w:ascii="TH SarabunIT๙" w:hAnsi="TH SarabunIT๙" w:cs="TH SarabunIT๙"/>
          <w:sz w:val="36"/>
          <w:szCs w:val="36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รักษา และการจำหน่ายพัสดุ</w:t>
      </w:r>
    </w:p>
    <w:p w14:paraId="62E329D7" w14:textId="77777777" w:rsidR="00483BBC" w:rsidRPr="00483BBC" w:rsidRDefault="00483BBC" w:rsidP="00483BBC">
      <w:pPr>
        <w:rPr>
          <w:rFonts w:ascii="TH SarabunIT๙" w:hAnsi="TH SarabunIT๙" w:cs="TH SarabunIT๙"/>
          <w:sz w:val="32"/>
          <w:szCs w:val="32"/>
        </w:rPr>
      </w:pPr>
      <w:r w:rsidRPr="00483BBC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483BBC">
        <w:rPr>
          <w:rFonts w:ascii="TH SarabunIT๙" w:hAnsi="TH SarabunIT๙" w:cs="TH SarabunIT๙"/>
          <w:b/>
          <w:bCs/>
          <w:sz w:val="36"/>
          <w:szCs w:val="36"/>
          <w:cs/>
        </w:rPr>
        <w:t>การจำแนกประเภททรัพย์สินของราชการ</w:t>
      </w:r>
      <w:r w:rsidRPr="00483BB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ทรัพย์สินของทางราชการ จำแนกได้ </w:t>
      </w:r>
      <w:r w:rsidRPr="00483BBC">
        <w:rPr>
          <w:rFonts w:ascii="TH SarabunIT๙" w:hAnsi="TH SarabunIT๙" w:cs="TH SarabunIT๙"/>
          <w:b/>
          <w:bCs/>
          <w:sz w:val="36"/>
          <w:szCs w:val="36"/>
        </w:rPr>
        <w:t xml:space="preserve">5 </w:t>
      </w:r>
      <w:r w:rsidRPr="00483BBC">
        <w:rPr>
          <w:rFonts w:ascii="TH SarabunIT๙" w:hAnsi="TH SarabunIT๙" w:cs="TH SarabunIT๙"/>
          <w:b/>
          <w:bCs/>
          <w:sz w:val="36"/>
          <w:szCs w:val="36"/>
          <w:cs/>
        </w:rPr>
        <w:t>ประเภท ดังนี้</w:t>
      </w:r>
      <w:r w:rsidRPr="00483BB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2"/>
          <w:szCs w:val="32"/>
        </w:rPr>
        <w:t xml:space="preserve">1. </w:t>
      </w:r>
      <w:r w:rsidRPr="00483BBC">
        <w:rPr>
          <w:rFonts w:ascii="TH SarabunIT๙" w:hAnsi="TH SarabunIT๙" w:cs="TH SarabunIT๙"/>
          <w:sz w:val="32"/>
          <w:szCs w:val="32"/>
          <w:cs/>
        </w:rPr>
        <w:t>ที่ดิน</w:t>
      </w:r>
      <w:r w:rsidRPr="00483B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995DDD" w14:textId="77777777" w:rsidR="00483BBC" w:rsidRPr="00483BBC" w:rsidRDefault="00483BBC" w:rsidP="00483BBC">
      <w:pPr>
        <w:rPr>
          <w:rFonts w:ascii="TH SarabunIT๙" w:hAnsi="TH SarabunIT๙" w:cs="TH SarabunIT๙"/>
          <w:sz w:val="32"/>
          <w:szCs w:val="32"/>
        </w:rPr>
      </w:pPr>
      <w:r w:rsidRPr="00483BBC">
        <w:rPr>
          <w:rFonts w:ascii="TH SarabunIT๙" w:hAnsi="TH SarabunIT๙" w:cs="TH SarabunIT๙"/>
          <w:sz w:val="32"/>
          <w:szCs w:val="32"/>
        </w:rPr>
        <w:t xml:space="preserve">2. </w:t>
      </w:r>
      <w:r w:rsidRPr="00483BBC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483B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91C065" w14:textId="77777777" w:rsidR="00483BBC" w:rsidRPr="00483BBC" w:rsidRDefault="00483BBC" w:rsidP="00483BBC">
      <w:pPr>
        <w:rPr>
          <w:rFonts w:ascii="TH SarabunIT๙" w:hAnsi="TH SarabunIT๙" w:cs="TH SarabunIT๙"/>
          <w:sz w:val="32"/>
          <w:szCs w:val="32"/>
        </w:rPr>
      </w:pPr>
      <w:r w:rsidRPr="00483BBC">
        <w:rPr>
          <w:rFonts w:ascii="TH SarabunIT๙" w:hAnsi="TH SarabunIT๙" w:cs="TH SarabunIT๙"/>
          <w:sz w:val="32"/>
          <w:szCs w:val="32"/>
        </w:rPr>
        <w:t xml:space="preserve">3. </w:t>
      </w:r>
      <w:r w:rsidRPr="00483BBC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483B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5A3353" w14:textId="77777777" w:rsidR="00483BBC" w:rsidRPr="00483BBC" w:rsidRDefault="00483BBC" w:rsidP="00483BBC">
      <w:pPr>
        <w:rPr>
          <w:rFonts w:ascii="TH SarabunIT๙" w:hAnsi="TH SarabunIT๙" w:cs="TH SarabunIT๙"/>
          <w:sz w:val="32"/>
          <w:szCs w:val="32"/>
        </w:rPr>
      </w:pPr>
      <w:r w:rsidRPr="00483BBC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483BBC">
        <w:rPr>
          <w:rFonts w:ascii="TH SarabunIT๙" w:hAnsi="TH SarabunIT๙" w:cs="TH SarabunIT๙"/>
          <w:sz w:val="32"/>
          <w:szCs w:val="32"/>
          <w:cs/>
        </w:rPr>
        <w:t>สินทรัพย์โครงสร้างพื้นฐาน</w:t>
      </w:r>
      <w:r w:rsidRPr="00483B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5BD788" w14:textId="6F8E9E42" w:rsidR="00483BBC" w:rsidRDefault="00483BBC" w:rsidP="00483BBC">
      <w:pPr>
        <w:rPr>
          <w:rFonts w:ascii="TH SarabunIT๙" w:hAnsi="TH SarabunIT๙" w:cs="TH SarabunIT๙"/>
          <w:sz w:val="32"/>
          <w:szCs w:val="32"/>
        </w:rPr>
      </w:pPr>
      <w:r w:rsidRPr="00483BBC">
        <w:rPr>
          <w:rFonts w:ascii="TH SarabunIT๙" w:hAnsi="TH SarabunIT๙" w:cs="TH SarabunIT๙"/>
          <w:sz w:val="32"/>
          <w:szCs w:val="32"/>
        </w:rPr>
        <w:t xml:space="preserve">5. </w:t>
      </w:r>
      <w:r w:rsidRPr="00483BBC">
        <w:rPr>
          <w:rFonts w:ascii="TH SarabunIT๙" w:hAnsi="TH SarabunIT๙" w:cs="TH SarabunIT๙"/>
          <w:sz w:val="32"/>
          <w:szCs w:val="32"/>
          <w:cs/>
        </w:rPr>
        <w:t>สินทรัพย์ไม่มีตัวตน</w:t>
      </w:r>
    </w:p>
    <w:p w14:paraId="1C3EE8E2" w14:textId="1DA96656" w:rsidR="00483BBC" w:rsidRDefault="00483BBC" w:rsidP="00483BB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83BBC">
        <w:rPr>
          <w:rFonts w:ascii="TH SarabunIT๙" w:hAnsi="TH SarabunIT๙" w:cs="TH SarabunIT๙"/>
          <w:b/>
          <w:bCs/>
          <w:sz w:val="36"/>
          <w:szCs w:val="36"/>
        </w:rPr>
        <w:t xml:space="preserve">2. </w:t>
      </w:r>
      <w:r w:rsidRPr="00483BBC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แนวทางการควบคุม กำกับ ดูแลรักษาทรัพย์สินของราชการและของบริจาค</w:t>
      </w:r>
    </w:p>
    <w:p w14:paraId="5406A2B2" w14:textId="0222F1A6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ตามพระราชบัญญัติการจัดซื้อจัดจ้างและการบริหารพัสดุภาครัฐ พ.ศ. </w:t>
      </w:r>
      <w:r w:rsidRPr="00483BBC">
        <w:rPr>
          <w:rFonts w:ascii="TH SarabunIT๙" w:hAnsi="TH SarabunIT๙" w:cs="TH SarabunIT๙"/>
          <w:sz w:val="36"/>
          <w:szCs w:val="36"/>
        </w:rPr>
        <w:t xml:space="preserve">2560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มาตรา </w:t>
      </w:r>
      <w:r w:rsidRPr="00483BBC">
        <w:rPr>
          <w:rFonts w:ascii="TH SarabunIT๙" w:hAnsi="TH SarabunIT๙" w:cs="TH SarabunIT๙"/>
          <w:sz w:val="36"/>
          <w:szCs w:val="36"/>
        </w:rPr>
        <w:t xml:space="preserve">112 </w:t>
      </w:r>
      <w:r w:rsidRPr="00483BBC">
        <w:rPr>
          <w:rFonts w:ascii="TH SarabunIT๙" w:hAnsi="TH SarabunIT๙" w:cs="TH SarabunIT๙"/>
          <w:sz w:val="36"/>
          <w:szCs w:val="36"/>
          <w:cs/>
        </w:rPr>
        <w:t>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บริหารพัสดุที่ เหมาะสม คุ้มค่า และเกิดประโยชน์ต่อหน่วยงานของรัฐมากที่สุด” และมาตรา </w:t>
      </w:r>
      <w:r w:rsidRPr="00483BBC">
        <w:rPr>
          <w:rFonts w:ascii="TH SarabunIT๙" w:hAnsi="TH SarabunIT๙" w:cs="TH SarabunIT๙"/>
          <w:sz w:val="36"/>
          <w:szCs w:val="36"/>
        </w:rPr>
        <w:t xml:space="preserve">113 </w:t>
      </w:r>
      <w:r w:rsidRPr="00483BBC">
        <w:rPr>
          <w:rFonts w:ascii="TH SarabunIT๙" w:hAnsi="TH SarabunIT๙" w:cs="TH SarabunIT๙"/>
          <w:sz w:val="36"/>
          <w:szCs w:val="36"/>
          <w:cs/>
        </w:rPr>
        <w:t>บัญญัติว่า</w:t>
      </w:r>
      <w:r w:rsidRPr="00483BBC">
        <w:rPr>
          <w:rFonts w:ascii="TH SarabunIT๙" w:hAnsi="TH SarabunIT๙" w:cs="TH SarabunIT๙"/>
          <w:sz w:val="36"/>
          <w:szCs w:val="36"/>
        </w:rPr>
        <w:t xml:space="preserve"> “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การดำเนินการตาม มาตรา </w:t>
      </w:r>
      <w:r w:rsidRPr="00483BBC">
        <w:rPr>
          <w:rFonts w:ascii="TH SarabunIT๙" w:hAnsi="TH SarabunIT๙" w:cs="TH SarabunIT๙"/>
          <w:sz w:val="36"/>
          <w:szCs w:val="36"/>
        </w:rPr>
        <w:t xml:space="preserve">112 </w:t>
      </w:r>
      <w:r w:rsidRPr="00483BBC">
        <w:rPr>
          <w:rFonts w:ascii="TH SarabunIT๙" w:hAnsi="TH SarabunIT๙" w:cs="TH SarabunIT๙"/>
          <w:sz w:val="36"/>
          <w:szCs w:val="36"/>
          <w:cs/>
        </w:rPr>
        <w:t>ซึ่งรวมถึงการเก็บ การบันทึก การเบิกจ่าย การยืม การตรวจสอบ การ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บำรุงรักษา และการจำหน่ายพัสดุ ให้เป็นไปตามระเบียบที่รัฐมนตรีกำหนด”</w:t>
      </w:r>
    </w:p>
    <w:p w14:paraId="551EDD66" w14:textId="50559348" w:rsidR="00483BBC" w:rsidRDefault="00483BBC" w:rsidP="00483BB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483BBC">
        <w:rPr>
          <w:rFonts w:ascii="TH SarabunIT๙" w:hAnsi="TH SarabunIT๙" w:cs="TH SarabunIT๙"/>
          <w:sz w:val="36"/>
          <w:szCs w:val="36"/>
          <w:cs/>
        </w:rPr>
        <w:t>การเก็บ การบันทึก การเบิกจ่าย พัสดุของส่วนราชการไม่ว่าจะได้มาด้วยประการใด ให้อยู่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ในความควบคุม การควบคุมเป็นส่วนหนึ่งของวงจรการบริหารงานพัสดุ มีวัตถุประสงค์เพื่อให้ทราบถึงจำนวน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พัสดุที่หน่วยงานมีไว้ใช้ในราชการ โดยการจัดทำบัญชีหรือทะเบียนจำแนกประเภท และรายการของพัสดุ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พร้อมทั้งให้มีหลักฐานการรับจ่ายพัสดุที่ได้บันทึกในบัญชีหรือทะเบียนไว้ประกอบการตรวจสอบ เพื่อใช้เป็น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ข้อมูลทางการบริหารเกี่ยวกับการจัดหาพัสดุของหน่วยงาน และป้องกันการนำทรัพย์สินของราชการและของ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บริจาคไปใช้เพื่อประโยชน์ส่วนตน นอกจากนั้นการควบคุมยังช่วยในการเก็บดูแลบำรุงรักษาพัสดุให้อยู่ใน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บำรุงรักษาหรือหมดความจำเป็น สมควรที่จะจำหน่ายและจัดหาพัสดุมาทดแทนตามระเบียบกระทรวงการคลัง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ว่าด้วยการจัดซื้อจัดจ้างและการบริหารพัสดุภาครัฐ พ.ศ. </w:t>
      </w:r>
      <w:r w:rsidRPr="00483BBC">
        <w:rPr>
          <w:rFonts w:ascii="TH SarabunIT๙" w:hAnsi="TH SarabunIT๙" w:cs="TH SarabunIT๙"/>
          <w:sz w:val="36"/>
          <w:szCs w:val="36"/>
        </w:rPr>
        <w:t xml:space="preserve">2560 </w:t>
      </w:r>
      <w:r w:rsidRPr="00483BBC">
        <w:rPr>
          <w:rFonts w:ascii="TH SarabunIT๙" w:hAnsi="TH SarabunIT๙" w:cs="TH SarabunIT๙"/>
          <w:sz w:val="36"/>
          <w:szCs w:val="36"/>
          <w:cs/>
        </w:rPr>
        <w:t>กำหนดว่า การเก็บ การบันทึก เมื่อเจ้าหน้าที่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ได้รับมอบพัสดุแล้ว ให้ดำเนินการ ดังต่อไปนี้</w:t>
      </w:r>
    </w:p>
    <w:p w14:paraId="62342FFF" w14:textId="5EB998AA" w:rsidR="00483BBC" w:rsidRPr="00483BBC" w:rsidRDefault="00483BBC" w:rsidP="00483BBC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483BBC">
        <w:rPr>
          <w:rFonts w:ascii="TH SarabunIT๙" w:hAnsi="TH SarabunIT๙" w:cs="TH SarabunIT๙"/>
          <w:sz w:val="36"/>
          <w:szCs w:val="36"/>
          <w:cs/>
        </w:rPr>
        <w:t xml:space="preserve">ลงบัญชีหรือทะเบียนเพื </w:t>
      </w:r>
      <w:proofErr w:type="spellStart"/>
      <w:r w:rsidRPr="00483BBC">
        <w:rPr>
          <w:rFonts w:ascii="TH SarabunIT๙" w:hAnsi="TH SarabunIT๙" w:cs="TH SarabunIT๙"/>
          <w:sz w:val="36"/>
          <w:szCs w:val="36"/>
          <w:cs/>
        </w:rPr>
        <w:t>่อ</w:t>
      </w:r>
      <w:proofErr w:type="spellEnd"/>
      <w:r w:rsidRPr="00483BBC">
        <w:rPr>
          <w:rFonts w:ascii="TH SarabunIT๙" w:hAnsi="TH SarabunIT๙" w:cs="TH SarabunIT๙"/>
          <w:sz w:val="36"/>
          <w:szCs w:val="36"/>
          <w:cs/>
        </w:rPr>
        <w:t>ควบคุมพัสดุ แล้วแต่กรณี แยกเป็นชนิด และแสดง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รายการตามตัวอย่างที่คณะกรรมการนโยบายกำหนดโดยให้มีหลักฐานการรับเข้าบัญชีหรือทะเบียนไว้ประกอบ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รายการด้วย</w:t>
      </w:r>
    </w:p>
    <w:p w14:paraId="59C11118" w14:textId="1DC17502" w:rsidR="00483BBC" w:rsidRPr="00483BBC" w:rsidRDefault="00483BBC" w:rsidP="00483BBC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483BBC">
        <w:rPr>
          <w:rFonts w:ascii="TH SarabunIT๙" w:hAnsi="TH SarabunIT๙" w:cs="TH SarabunIT๙"/>
          <w:sz w:val="36"/>
          <w:szCs w:val="36"/>
          <w:cs/>
        </w:rPr>
        <w:t xml:space="preserve"> เก็บรักษาพัสดุให้เป็นระเบียบเรียบร้อย ปลอดภัย และให้ครบถ้วนถูกต้องตรง</w:t>
      </w:r>
      <w:r w:rsidRPr="00483BBC">
        <w:rPr>
          <w:rFonts w:ascii="TH SarabunIT๙" w:hAnsi="TH SarabunIT๙" w:cs="TH SarabunIT๙"/>
          <w:sz w:val="36"/>
          <w:szCs w:val="36"/>
        </w:rPr>
        <w:t xml:space="preserve"> </w:t>
      </w:r>
      <w:r w:rsidRPr="00483BBC">
        <w:rPr>
          <w:rFonts w:ascii="TH SarabunIT๙" w:hAnsi="TH SarabunIT๙" w:cs="TH SarabunIT๙"/>
          <w:sz w:val="36"/>
          <w:szCs w:val="36"/>
          <w:cs/>
        </w:rPr>
        <w:t>ตามบัญชีหรือทะเบียน</w:t>
      </w:r>
    </w:p>
    <w:p w14:paraId="31E798ED" w14:textId="4FEE8E69" w:rsidR="00483BBC" w:rsidRPr="00562520" w:rsidRDefault="00483BB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ขั้นตอนการและวิธีการลงทะเบียนคุมทรัพย์สิน</w:t>
      </w:r>
      <w:r w:rsidRPr="0056252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cs/>
        </w:rPr>
        <w:br/>
      </w:r>
      <w:r w:rsidRPr="0056252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</w:rPr>
        <w:t xml:space="preserve">1 </w:t>
      </w:r>
      <w:r w:rsidRPr="00562520">
        <w:rPr>
          <w:rFonts w:ascii="TH SarabunIT๙" w:hAnsi="TH SarabunIT๙" w:cs="TH SarabunIT๙"/>
          <w:sz w:val="36"/>
          <w:szCs w:val="36"/>
          <w:cs/>
        </w:rPr>
        <w:t>แยกชนิด ประเภทของพัสดุ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EDB0BD4" w14:textId="32F822AA" w:rsidR="00483BBC" w:rsidRPr="00562520" w:rsidRDefault="00483BB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2. </w:t>
      </w:r>
      <w:r w:rsidRPr="00562520">
        <w:rPr>
          <w:rFonts w:ascii="TH SarabunIT๙" w:hAnsi="TH SarabunIT๙" w:cs="TH SarabunIT๙"/>
          <w:sz w:val="36"/>
          <w:szCs w:val="36"/>
          <w:cs/>
        </w:rPr>
        <w:t>ตรวจสอบเอกสารการได้มา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6D39CA3" w14:textId="77777777" w:rsidR="00483BBC" w:rsidRPr="00562520" w:rsidRDefault="00483BB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lastRenderedPageBreak/>
        <w:t xml:space="preserve">3. </w:t>
      </w:r>
      <w:r w:rsidRPr="00562520">
        <w:rPr>
          <w:rFonts w:ascii="TH SarabunIT๙" w:hAnsi="TH SarabunIT๙" w:cs="TH SarabunIT๙"/>
          <w:sz w:val="36"/>
          <w:szCs w:val="36"/>
          <w:cs/>
        </w:rPr>
        <w:t>บันทึกข้อมูลการรับทรัพย์สิน เพื่อให้ได้หมายเลขทะเบียนทรัพย์สิน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3D5A8DD" w14:textId="77777777" w:rsidR="00562520" w:rsidRPr="00562520" w:rsidRDefault="00483BB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4.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เขียนหรือพ่นเลขทะเบียนทรัพย์สิน ที่ตัวครุภัณฑ์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C9CC550" w14:textId="0548C5B7" w:rsidR="00483BBC" w:rsidRDefault="00483BBC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t>การควบคุมพัสดุของทางราชการไม่ว่าจะได้มาด้วยประการใด ให้อยู่ในความควบคุมของ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ด้วย</w:t>
      </w:r>
    </w:p>
    <w:p w14:paraId="79121BF1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เอกสารประกอบการลงคุมทะเบียนคุมทรัพย์สิน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6FA0AEE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1.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ใบรายงานขอซื้อขอจ้าง/อนุมัติสั่งซื้อสั่งจ้าง/หลักฐานการรับบริจาค ฯลฯ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B06B280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2.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ใบสั่งซื้อสั่งจ้าง/สัญญา/ข้อตกลง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7773767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3.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ใบส่งมอบพัสดุ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BD0BE8C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4.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ใบตรวจรับพัสดุ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AE4FDF6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5. </w:t>
      </w:r>
      <w:r w:rsidRPr="00562520">
        <w:rPr>
          <w:rFonts w:ascii="TH SarabunIT๙" w:hAnsi="TH SarabunIT๙" w:cs="TH SarabunIT๙"/>
          <w:sz w:val="36"/>
          <w:szCs w:val="36"/>
          <w:cs/>
        </w:rPr>
        <w:t>รายงานผลการตรวจรับพัสดุ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827B95F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6. </w:t>
      </w:r>
      <w:r w:rsidRPr="00562520">
        <w:rPr>
          <w:rFonts w:ascii="TH SarabunIT๙" w:hAnsi="TH SarabunIT๙" w:cs="TH SarabunIT๙"/>
          <w:sz w:val="36"/>
          <w:szCs w:val="36"/>
          <w:cs/>
        </w:rPr>
        <w:t xml:space="preserve">เอกสารการตรวจรับในระบบ </w:t>
      </w:r>
      <w:r w:rsidRPr="00562520">
        <w:rPr>
          <w:rFonts w:ascii="TH SarabunIT๙" w:hAnsi="TH SarabunIT๙" w:cs="TH SarabunIT๙"/>
          <w:sz w:val="36"/>
          <w:szCs w:val="36"/>
        </w:rPr>
        <w:t xml:space="preserve">MIS2 </w:t>
      </w:r>
      <w:r w:rsidRPr="00562520">
        <w:rPr>
          <w:rFonts w:ascii="TH SarabunIT๙" w:hAnsi="TH SarabunIT๙" w:cs="TH SarabunIT๙"/>
          <w:sz w:val="36"/>
          <w:szCs w:val="36"/>
          <w:cs/>
        </w:rPr>
        <w:t xml:space="preserve">และระบบการจัดซื้อจัดจ้างภาครัฐ </w:t>
      </w:r>
      <w:r w:rsidRPr="00562520">
        <w:rPr>
          <w:rFonts w:ascii="TH SarabunIT๙" w:hAnsi="TH SarabunIT๙" w:cs="TH SarabunIT๙"/>
          <w:sz w:val="36"/>
          <w:szCs w:val="36"/>
        </w:rPr>
        <w:t xml:space="preserve">EGP </w:t>
      </w:r>
    </w:p>
    <w:p w14:paraId="0C33DF46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การบริจาค</w:t>
      </w:r>
      <w:r w:rsidRPr="00562520">
        <w:rPr>
          <w:rFonts w:ascii="TH SarabunIT๙" w:hAnsi="TH SarabunIT๙" w:cs="TH SarabunIT๙"/>
          <w:sz w:val="36"/>
          <w:szCs w:val="36"/>
          <w:cs/>
        </w:rPr>
        <w:t xml:space="preserve"> หมายถึง การให้โดยบุคคลหรือนิติบุคคล เพื่อวัตถุประสงค์การกุศลและ/หรือ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หรือใช้แล้ว เช่น เสื้อผ้า ของเล่น อาหารและยานพาหนะ การบริจาคอาจประกอบด้วยของฉุกเฉิน บรรเทา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ทุกข์ หรือช่วยเหลือทางมนุษยธรรม การสนับสนุนการช่วยเหลือพัฒนา เพื่อประโยชน์ของทางราชการ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6B42A76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การเบิกจ่ายพัสดุ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การเบิกพัสดุจากหน่วยพัสดุของหน่วยงานของรัฐ ให้หัวหน้างานที่ต้องใช้พัสดุนั้น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เป็นผู้เบิกการจ่ายพัสดุ ให้หัวหน้าหน่วยพัสดุที่มีหน้าที่เกี่ยวกับการควบคุมพัสดุหรือผู้ที่ได้รับมอบหมายจาก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เบิกและเอกสารประกอบ (ถ้ามี) แล้วลงบัญชีหรือทะเบียนทุกครั้งที่มีการจ่าย และเก็บใบเบิกจ่ายไว้เป็น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หลักฐานด้วย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1CEC268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แนวทางการเบิก จ่ายวัสดุ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C779F71" w14:textId="330CB44D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</w:t>
      </w:r>
      <w:r w:rsidRPr="00562520">
        <w:rPr>
          <w:rFonts w:ascii="TH SarabunIT๙" w:hAnsi="TH SarabunIT๙" w:cs="TH SarabunIT๙"/>
          <w:sz w:val="36"/>
          <w:szCs w:val="36"/>
        </w:rPr>
        <w:t xml:space="preserve">1. </w:t>
      </w:r>
      <w:r w:rsidRPr="00562520">
        <w:rPr>
          <w:rFonts w:ascii="TH SarabunIT๙" w:hAnsi="TH SarabunIT๙" w:cs="TH SarabunIT๙"/>
          <w:sz w:val="36"/>
          <w:szCs w:val="36"/>
          <w:cs/>
        </w:rPr>
        <w:t>การเบิกวัสดุ ในการควบคุมการใช้วัสดุนั้น อยู่ในความรับผิดชอบของหน่วยงาน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ให้หัวหน้างานเป็นผู้เบิก</w:t>
      </w:r>
    </w:p>
    <w:p w14:paraId="6BE33BEC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562520">
        <w:rPr>
          <w:rFonts w:ascii="TH SarabunIT๙" w:hAnsi="TH SarabunIT๙" w:cs="TH SarabunIT๙"/>
          <w:sz w:val="36"/>
          <w:szCs w:val="36"/>
        </w:rPr>
        <w:t xml:space="preserve">2. </w:t>
      </w:r>
      <w:r w:rsidRPr="00562520">
        <w:rPr>
          <w:rFonts w:ascii="TH SarabunIT๙" w:hAnsi="TH SarabunIT๙" w:cs="TH SarabunIT๙"/>
          <w:sz w:val="36"/>
          <w:szCs w:val="36"/>
          <w:cs/>
        </w:rPr>
        <w:t>การจ่ายวัสดุ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2.1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เจ้าหน้าที่พัสดุ ต้องตรวจสอบใบเบิกวัสดุว่าได้รับอนุมัติสั่งจ่ายจาก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หัวหน้าหน่วยพัสดุแล้วให้จ่ายวัสดุตามรายการในใบเบิก และลงเลขที่เอกสารในใบเบิกวัสดุ เพื่อใช้เป็น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เอกสารอ้างอิงในการลงบัญชีจ่ายวัสดุต่อไป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4F956D6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2.2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หัวหน้าหน่วยพัสดุเป็นผู้สั่งจ่าย โดยพิจารณาว่าผู้เบิกใช้โดยประหยัด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คุ้มค่าเหมาะสม หรือไม่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B23301A" w14:textId="77777777" w:rsidR="00562520" w:rsidRPr="00562520" w:rsidRDefault="00562520" w:rsidP="00483BBC">
      <w:pPr>
        <w:ind w:left="900"/>
        <w:rPr>
          <w:rFonts w:ascii="TH SarabunIT๙" w:hAnsi="TH SarabunIT๙" w:cs="TH SarabunIT๙"/>
          <w:b/>
          <w:bCs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ขั้นตอนและวิธีการลงบัญชีวัสดุ</w:t>
      </w:r>
    </w:p>
    <w:p w14:paraId="30D4ED78" w14:textId="77777777" w:rsidR="00562520" w:rsidRDefault="00562520" w:rsidP="00483BBC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 3.1 </w:t>
      </w:r>
      <w:r w:rsidRPr="00562520">
        <w:rPr>
          <w:rFonts w:ascii="TH SarabunIT๙" w:hAnsi="TH SarabunIT๙" w:cs="TH SarabunIT๙"/>
          <w:sz w:val="36"/>
          <w:szCs w:val="36"/>
          <w:cs/>
        </w:rPr>
        <w:t>จัดทำบัญชีวัสดุ ตามแบบที่กรมบัญชีกลางกำหนด โดยแยกประเภท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ของวัสดุตามที่ กำหนดในหนังสือการจำแนกประเภทรายจ่ายตามงบประมาณของสำนักงบประมาณ เช่น วัสดุ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D5F98C2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t>สำนักงาน วัสดุ คอมพิวเตอร์ วัสดุงานบ้านงานครัว เป็นต้น และแยกชนิดของวัสดุ เช่น กระดาษถ่ายเอกสาร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กระดาษปกสี เป็นต้น บันทึกรับวัสดุในระบบคลังวัสดุ ได้แก่ วันเดือนปีที่่ได้รับวัสดุ ชื่อผู้ขาย เลขที่เอกสาร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ราคาต่อหน่วย (ราคารวมภาษีมูลค่าเพิ่ม) และจำนวนวัสดุที่รับ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4059F83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3.2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เมื่อได้รับวัสดุและหลักฐานการรับวัสดุแล้ว ให้เจ้าหน้าที่พัสดุออก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เป็นเลขที่อ้างอิงในการบันทึกบัญชีวัสดุ หรืออาจอ้างอิงเลขที่ใบส่งของผู้ขายก็ได้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7327C8E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3.3 </w:t>
      </w:r>
      <w:r w:rsidRPr="00562520">
        <w:rPr>
          <w:rFonts w:ascii="TH SarabunIT๙" w:hAnsi="TH SarabunIT๙" w:cs="TH SarabunIT๙"/>
          <w:sz w:val="36"/>
          <w:szCs w:val="36"/>
          <w:cs/>
        </w:rPr>
        <w:t>เมื่อจ่ายพัสดุแล้ว ให้บันทึกจ่ายวัสดุในบัญชีวัสดุและระบบคลังวัสดุ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ตามรายการในใบเบิก ได้แก่ วันเดือนปีที่จ่ายวัสดุ ชื่อผู้เบิก และจำนวนที่จ่าย เพื่อสะดวกในการค้นหาและ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ตรวจสอบได้ และ เพื่อให้ทราบว่ารายการนี้ได้ลงบัญชีแล้ว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9E5C5C2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3.4 </w:t>
      </w:r>
      <w:r w:rsidRPr="00562520">
        <w:rPr>
          <w:rFonts w:ascii="TH SarabunIT๙" w:hAnsi="TH SarabunIT๙" w:cs="TH SarabunIT๙"/>
          <w:sz w:val="36"/>
          <w:szCs w:val="36"/>
          <w:cs/>
        </w:rPr>
        <w:t>ทุกสิ้นปีงบประมาณให้ทำการตรวจสอบพัสดุประจำปี และรายงาน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วัสดุคงเหลือ โดยสรุปและรายงานวัสดุคงเหลือ โดยสรุปรายการรับ - จ่ายวัสดุ จำนวนคงเหลือ และมูลค่าของ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วัสดุคงคลัง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503804C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ข้อควรทราบเกี่ยวกับบัญชีวัสดุ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028A2BC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lastRenderedPageBreak/>
        <w:t>๑. บัญชีวัสดุให้จัดทำแต่ละปีงบประมาณ เมื่อขึ้นงบประมาณใหม่ ให้ขึ้นแผ่นใหม่ทุก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ครั้ง หากมีวัสดุคงเหลือให้ยกยอดคงเหลือเป็นยอดยกมา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E7B1A95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2. </w:t>
      </w:r>
      <w:r w:rsidRPr="00562520">
        <w:rPr>
          <w:rFonts w:ascii="TH SarabunIT๙" w:hAnsi="TH SarabunIT๙" w:cs="TH SarabunIT๙"/>
          <w:sz w:val="36"/>
          <w:szCs w:val="36"/>
          <w:cs/>
        </w:rPr>
        <w:t>บัญชีวัสดุแต่ละบัญชี (แต่ละแผ่น) ให้ควบคุมวัสดุ ๑ รายการ</w:t>
      </w:r>
    </w:p>
    <w:p w14:paraId="3CECF4DE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๓. การลงบัญชีวัสดุ ให้ลงทุกครั้งที่มีการรับหรือจ่ายตามระเบียบกระทรวงการคลัง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ว่าด้วยการจัดซื้อจัดจ้างและการบริหารพัสดุภาครัฐ พ.ศ. ๒๕๖๐ หมวด ๙ การบริหารพัสดุ ข้อ ๒๐๔-๒๐๕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3EEB952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t>๔. ราคาต่อหน่วยจะต้องเป็นราคาที่รวมภาษีมูลค่าเพิ่มแล้ว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5838374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5. </w:t>
      </w:r>
      <w:r w:rsidRPr="00562520">
        <w:rPr>
          <w:rFonts w:ascii="TH SarabunIT๙" w:hAnsi="TH SarabunIT๙" w:cs="TH SarabunIT๙"/>
          <w:sz w:val="36"/>
          <w:szCs w:val="36"/>
          <w:cs/>
        </w:rPr>
        <w:t>การลงบัญชีวัสดุ จะต้องกระทำด้วยความละเอียดรอบคอบจำเป็นต้อง รวดเร็ว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ทันเวลาเพื่อให้ยอดวัสดุคงเหลือถูกต้องตามจริง</w:t>
      </w:r>
    </w:p>
    <w:p w14:paraId="3878F4EC" w14:textId="77777777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การตรวจสอบพัสดุประจำปี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B05A275" w14:textId="77777777" w:rsidR="00615F2C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t>ภายในเดือนสุดท้ายก่อนสิ้นปีงบประมาณของทุกปี ให้หัวหน้าหน่วยงานของรัฐหรือหัวหน้า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30A37F2" w14:textId="6D810E11" w:rsidR="00562520" w:rsidRDefault="00562520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562520">
        <w:rPr>
          <w:rFonts w:ascii="TH SarabunIT๙" w:hAnsi="TH SarabunIT๙" w:cs="TH SarabunIT๙"/>
          <w:sz w:val="36"/>
          <w:szCs w:val="36"/>
          <w:cs/>
        </w:rPr>
        <w:t>ในการตรวจสอบตามวรรคหนึ่ง ให้เริ่มดำเนินการตรวจสอบพัสดุในวันเปิดทำการวันแรกของ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ปีงบประมาณเป็นต้นไป ว่าการรับจ่ายถูกต้องหรือไม่ พัสดุคงเหลือมีตัวอยู่ตรงตามบัญชีหรือทะเบียนหรือไม่ มี</w:t>
      </w:r>
      <w:r w:rsidRPr="00562520">
        <w:rPr>
          <w:rFonts w:ascii="TH SarabunIT๙" w:hAnsi="TH SarabunIT๙" w:cs="TH SarabunIT๙"/>
          <w:sz w:val="36"/>
          <w:szCs w:val="36"/>
        </w:rPr>
        <w:t xml:space="preserve"> </w:t>
      </w:r>
      <w:r w:rsidRPr="00562520">
        <w:rPr>
          <w:rFonts w:ascii="TH SarabunIT๙" w:hAnsi="TH SarabunIT๙" w:cs="TH SarabunIT๙"/>
          <w:sz w:val="36"/>
          <w:szCs w:val="36"/>
          <w:cs/>
        </w:rPr>
        <w:t>พัสดุใดชำรุด เสื่อมคุณภาพ หรือสูญไปเพราะเหตุใด หรือพัสดุใดไม่จำเป็นต้องใช้ในหน่วยงานของรัฐต่อไป แล้ว</w:t>
      </w:r>
    </w:p>
    <w:p w14:paraId="708DB19B" w14:textId="77777777" w:rsidR="00615F2C" w:rsidRDefault="00615F2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  <w:cs/>
        </w:rPr>
        <w:t>ให้เสนอรายงานผลการตรวจสอบดังกล่าวต่อผู้แต่งตั้งภายใน ๓๐ วันทำการ นับแต่วันเริ่มดำเนินการตรวจสอบ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พัสดุนั้น</w:t>
      </w:r>
    </w:p>
    <w:p w14:paraId="2AAD00CB" w14:textId="77777777" w:rsidR="00615F2C" w:rsidRDefault="00615F2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รายงานไปยังหน่วยงานต้นสังกัด (ถ้ามี) ๑ ชุด ด้วย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2091BF4" w14:textId="12824565" w:rsidR="00615F2C" w:rsidRDefault="00615F2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  <w:cs/>
        </w:rPr>
        <w:t>เมื่อผู้แต่งตั้งได้รับรายงานจากผู้รับผิดชอบในการตรวจสอบพัสดุและปรากฏว่ามีพัสดุชำรุด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เสื่อมสภาพ หรือสูญไป หรือไม่จำเป็นต้องใช้ในหน่วยงานของรัฐต่อไป</w:t>
      </w:r>
    </w:p>
    <w:p w14:paraId="2067433F" w14:textId="77777777" w:rsidR="00615F2C" w:rsidRDefault="00615F2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  <w:cs/>
        </w:rPr>
        <w:lastRenderedPageBreak/>
        <w:t>ก็ให้แต่งตั้งคณะกรรมการสอบหา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ข้อเท็จจริงขึ้นคณะหนึ่ง โดยให้นำความในข้อ ๒๖ และข้อ ๒๗ มาใช้บังคับโดยอนุโลม เว้นแต่กรณีที่เห็นได้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อย่างชัดเจนว่า เป็นการเสื่อมสภาพเนื่องมาจากการใช้งานตามปกติหรือสูญไปตามธรรมชาติให้หัวหน้า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หน่วยงานของรัฐพิจารณาสั่งการให้ดำเนินการจำหน่ายต่อไปได้ถ้าผลการพิจารณาปรากฏว่า จะต้องหาตัวผู้รับ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ผิดด้วย ให้หัวหน้าหน่วยงานของรัฐดำเนินการตามกฎหมายและระเบียบที่เกี่ยวข้องของทางราชการหรือของ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หน่วยงานของรัฐนั้นต่อไป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63F0DFF" w14:textId="77777777" w:rsidR="00615F2C" w:rsidRDefault="00615F2C" w:rsidP="00562520">
      <w:pPr>
        <w:ind w:left="900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>การควบคุม กำกับ ดูแลรักษา ตรวจนับ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>ตรวจสอบสภาพการใช้งานทรัพย์สินของราชการ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โดยเฉพาะครุภัณฑ์ประเภทที่มีความเสี่ยงต่อการนำไปใช้ประโยชน์โดยมิชอบ เช่น</w:t>
      </w:r>
    </w:p>
    <w:p w14:paraId="1D984046" w14:textId="74E66CA2" w:rsidR="00615F2C" w:rsidRPr="00615F2C" w:rsidRDefault="00615F2C" w:rsidP="00615F2C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>ครุภัณฑ์อาวุธ</w:t>
      </w:r>
      <w:r w:rsidRPr="00615F2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EF70D29" w14:textId="16AAF7C8" w:rsidR="00615F2C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615F2C">
        <w:rPr>
          <w:rFonts w:ascii="TH SarabunIT๙" w:hAnsi="TH SarabunIT๙" w:cs="TH SarabunIT๙"/>
          <w:sz w:val="36"/>
          <w:szCs w:val="36"/>
          <w:cs/>
        </w:rPr>
        <w:t>การเก็บรักษา ตามระเบียบการเก็บรักษาของหน่วย ตามสายการบังคับ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บัญชาที่ถูกต้องและทันสมัย มีรายละเอียด ครอบคลุมในการปฏิบัติ เจ้าหน้าที่มีความรู้ในระเบียบอย่างถูกต้อง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มีการปฏิบัติตามระเบียบอย่างเคร่งครัด การเก็บอาวุธและเครื่องประกอบ แยกเก็บเป็นประเภท / ชนิด การ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จัดเก็บเรียบร้อย มอบความรับผิดชอบเป็นบุคคล การรักษาความปลอดภัย การปองกันอัคคีภัย ระเบียบ/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คำสั่ง/ถูกต้อง ตู้เก็บมีสภาพมั่นคงแข็งแรง สะอาด เรียบร้อย คลังปิดประตูใส่กุญแจ เรียบร้อย สามารถ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ตรวจสอบได้ง่าย มีการตรวจนับ ตรวจสอบอาวุธปืน และอุปกรณ์ในคลัง หยิบก็ง่าย หายก็รู้ ดูก็งามตา มี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ยาว และปืนพกสั้น มีโต๊ะเพื่อตรวจสอบอาวุธปืนก่อน และหลังการเบิกใช้ทุกกระบอก เพื่อบอกชนิด หมายเลข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ปืน หมายเลขโล่ และวันที่ประจำการ โดยปืนที่หายไปจากช่องวาง ก็จะรู้ได้ว่า ผู้ใดเป็นผู้เบิกไปปฏิบัติหน้าที่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ทำให้สะดวกในการตรวจสอบยอดอาวุธปืนทั้งหมดว่า ถูกต้องตามบัญชี หรือไม่ มีเจ้าหน้าที่รับผิดชอบ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ดำเนินการตามระเบียบอย่าง ถูกต้อง ชัดเจน ทำการเบิกจ่าย การยืม การคืน การดูแลรักษาให้เป็นไปตาม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ระเบียบ เพื่อการป้องกันการทุจริต นำไปใช้ในประโยชน์ส่วนตนหรือผู้อื่น โดยมิชอบ (ที่มา - ระเบียบตำรวจไม่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เกี่ยวกับคดี ลักษณะที่ </w:t>
      </w:r>
      <w:r w:rsidRPr="00615F2C">
        <w:rPr>
          <w:rFonts w:ascii="TH SarabunIT๙" w:hAnsi="TH SarabunIT๙" w:cs="TH SarabunIT๙"/>
          <w:sz w:val="36"/>
          <w:szCs w:val="36"/>
        </w:rPr>
        <w:t xml:space="preserve">34 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Pr="00615F2C">
        <w:rPr>
          <w:rFonts w:ascii="TH SarabunIT๙" w:hAnsi="TH SarabunIT๙" w:cs="TH SarabunIT๙"/>
          <w:sz w:val="36"/>
          <w:szCs w:val="36"/>
        </w:rPr>
        <w:t xml:space="preserve">8 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ข้อ </w:t>
      </w:r>
      <w:r w:rsidRPr="00615F2C">
        <w:rPr>
          <w:rFonts w:ascii="TH SarabunIT๙" w:hAnsi="TH SarabunIT๙" w:cs="TH SarabunIT๙"/>
          <w:sz w:val="36"/>
          <w:szCs w:val="36"/>
        </w:rPr>
        <w:t xml:space="preserve">10 </w:t>
      </w:r>
      <w:r w:rsidRPr="00615F2C">
        <w:rPr>
          <w:rFonts w:ascii="TH SarabunIT๙" w:hAnsi="TH SarabunIT๙" w:cs="TH SarabunIT๙"/>
          <w:sz w:val="36"/>
          <w:szCs w:val="36"/>
          <w:cs/>
        </w:rPr>
        <w:t>คำแนะนำการรักษาคลังและพัสดุ)</w:t>
      </w:r>
    </w:p>
    <w:p w14:paraId="158C03BB" w14:textId="3777CF36" w:rsidR="00615F2C" w:rsidRPr="00615F2C" w:rsidRDefault="00615F2C" w:rsidP="00615F2C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>ครุภัณฑ์ยานพาหนะ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2BAD43C" w14:textId="77777777" w:rsidR="00615F2C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    </w:t>
      </w:r>
      <w:r w:rsidRPr="00615F2C">
        <w:rPr>
          <w:rFonts w:ascii="TH SarabunIT๙" w:hAnsi="TH SarabunIT๙" w:cs="TH SarabunIT๙"/>
          <w:sz w:val="36"/>
          <w:szCs w:val="36"/>
          <w:cs/>
        </w:rPr>
        <w:t>ออกคำสั่งแต่งตั้งเจ้าหน้าที่ผู้รับผิดชอบ ส่วนต่าง ๆ ให้ครอบคลุม จัดให้มี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สถานที่เก็บ โครงสร้างแข็งแรง อากาศถ่ายเทสะดวก มีแสงสว่างพอเหมาะ ลงทะเบียนคุมทรัพย์สิน ตามที่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579F43E" w14:textId="16A4FE41" w:rsidR="00615F2C" w:rsidRPr="00615F2C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  <w:cs/>
        </w:rPr>
        <w:t xml:space="preserve">คณะกรรมการว่าด้วยการพัสดุ กรมบัญชีกลาง กำหนด ลงข้อมูลในระบบ </w:t>
      </w:r>
      <w:r w:rsidRPr="00615F2C">
        <w:rPr>
          <w:rFonts w:ascii="TH SarabunIT๙" w:hAnsi="TH SarabunIT๙" w:cs="TH SarabunIT๙"/>
          <w:sz w:val="36"/>
          <w:szCs w:val="36"/>
        </w:rPr>
        <w:t xml:space="preserve">polis </w:t>
      </w:r>
      <w:r w:rsidRPr="00615F2C">
        <w:rPr>
          <w:rFonts w:ascii="TH SarabunIT๙" w:hAnsi="TH SarabunIT๙" w:cs="TH SarabunIT๙"/>
          <w:sz w:val="36"/>
          <w:szCs w:val="36"/>
          <w:cs/>
        </w:rPr>
        <w:t>ทำการเบิกจ่าย การยืม การ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คืน การดูแลรักษาให้เป็นไปตามระเบียบ เพื่อการป้องกันการทุจริต นำไปใช้ในประโยชน์ส่วนตนหรือผู้อื่น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1C23067" w14:textId="77777777" w:rsidR="00615F2C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แนวทางการยืมทรัพย์สินของทางราชการ</w:t>
      </w:r>
      <w:r w:rsidRPr="00615F2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ผู้ยืม</w:t>
      </w:r>
      <w:r w:rsidRPr="00615F2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หมายถึง หน่วยงานของรัฐหรือเจ้าหน้าที่ของรัฐ ซึ่งยืมพัสดุไปใช้เพื่อประโยชน์ของทาง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ราชการ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3354C03" w14:textId="03B46C10" w:rsidR="00615F2C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615F2C">
        <w:rPr>
          <w:rFonts w:ascii="TH SarabunIT๙" w:hAnsi="TH SarabunIT๙" w:cs="TH SarabunIT๙"/>
          <w:sz w:val="36"/>
          <w:szCs w:val="36"/>
          <w:cs/>
        </w:rPr>
        <w:t>พัสดุประเภทใช้คงรูป หมายถึง พัสดุที่มีลักษณะคงทนถาวร อายุการใช้งานยืนนาน ไม่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สิ้นเปลืองหมดไป หรือเปลี่ยนสภาพไปในระยะเวลาอันสั้น เมื่อเกิดการชำรุดเสียหายแล้วสามารถซ่อมแซมให้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ใช้งานได้ดังเดิม ได้แก่ ครุภัณฑ์สำนักงาน ครุภัณฑ์คอมพิวเตอร์ เป็นต้น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D360EFC" w14:textId="1BC51C30" w:rsidR="00615F2C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พัสดุประเภทใช้สิ้นเปลือง หมายถึง พัสดุที่มีลักษณะโดยสภาพเมื่อใช้งานแล้วสิ้นเปลืองหมด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ไป หรือไม่คงสภาพเดิมอีกต่อไป เช่น วัสดุสำนักงาน วัสดุคอมพิวเตอร์ เป็นต้น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2A2848F" w14:textId="2FC41D98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แนวทางปฏิบัติในการยืมพัสดุ</w:t>
      </w:r>
      <w:r w:rsidR="006F7AD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ให้ผู้ยืมทำหลักฐานการยืมเป็นลายลักษณ์อักษร แสดงเหตุผล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ความจำเป็น และสถานที่ที่จะนำพัสดุไปใช้ พร้อมทั้งกำหนดเวลาที่จะส่งคืนพัสดุ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BE9058B" w14:textId="2D13FC59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๑. ผู้ยืมทำหนังสือแจ้งความประสงค์ขอยืมพัสดุ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1155757" w14:textId="7CE81627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 หน่วยงานผู้ให้ยืมพิจารณาอนุญาต/ไม่อนุญาตให้ยืม แล้วแจ้งกลับผู้ประสงค์ที่จะยืมเพื่อ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ทราบ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FBAC701" w14:textId="628B005D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3.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ในกรณีอนุญาตให้ยืม ให้ผู้ยืมและผู้ให้ยืมจัดทำหลักฐานการยืมเป็นลายลักษณ์อักษรไว้ต่อ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กันพร้อมระบุระยะเวลาการส่งคืนไว้ด้วย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9C57D5C" w14:textId="7A5722F3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4.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เมื่อครบกำหนดยืม ให้ผู้ให้ยืมหรือผู้รับหน้าที่แทนติดตามพัสดุที่ให้ยืมไปคืนภายใน ๗ วัน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นับแต่วันครบกำหนด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0630526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ผู้ยืมพัสดุประเภทใช้คงรูป (ครุภัณฑ์)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 จะต้องนำพัสดุนั้นมาส่งคืนให้ในสภาพที่ใช้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การได้เรียบร้อย หากเกิดชำรุดเสียหาย หรือใช้การไม่ได้ หรือสูญหายไป ให้ผู้ยืมจัดการแก้ไข</w:t>
      </w:r>
      <w:r w:rsidRPr="00615F2C">
        <w:rPr>
          <w:rFonts w:ascii="TH SarabunIT๙" w:hAnsi="TH SarabunIT๙" w:cs="TH SarabunIT๙"/>
          <w:sz w:val="36"/>
          <w:szCs w:val="36"/>
          <w:cs/>
        </w:rPr>
        <w:lastRenderedPageBreak/>
        <w:t>ซ่อมแซมให้คง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สภาพเดิม โดยเสียค่าใช้จ่ายของตนเองหรือชดใช้เป็นพัสดุประเภท ชนิด ขนาด ลักษณะและคุณภาพอย่าง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เดียวกัน หรือชดใช้เป็นเงินตามราคาที่เป็นอยู่ในขณะยืม</w:t>
      </w:r>
    </w:p>
    <w:p w14:paraId="71F75A03" w14:textId="716790BE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ผู้ยืมพัสดุประเภทใช้สิ้นเปลือง (วัสดุ)</w:t>
      </w:r>
      <w:r w:rsidR="004E7D4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 xml:space="preserve"> โดยปกติหน่วยงานผู้ยืมจะต้องจัดหาพัสดุ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เป็นประเภทชนิด และปริมาณ เช่นเดียวกันส่งคืนให้หน่วยงานของรัฐผู้ให้ยืม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A309CF7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แนวทางการปฏิบัติในการคืนพัสดุ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5FACA89" w14:textId="34C47FCC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1.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พัสดุประเภทใช้คงรูป ผู้ยืมจะต้องนำพัสดุนั้นมาส่งคืนในสภาพที่ใช้การได้เรียบร้อย หาก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เกิดชำรุดเสียหาย หรือใช้การไม่ได้ หรือสูญหายไป ให้ผู้ยืมจัดการแก้ไข ซ่อมแซมให้คงสภาพเติม โดยเสีย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ค่าใช้จ่ายเองหรือชดใช้เป็นพัสดุประเภท ชนิด ขนาด ลักษณะและคุณภาพอย่างเดียวกัน หรือชดใช้เป็นเงิน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ตามราคาที่เป็นอยู่ในขณะยืม</w:t>
      </w:r>
    </w:p>
    <w:p w14:paraId="3AE2DBC4" w14:textId="2A37296E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4E7D48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615F2C">
        <w:rPr>
          <w:rFonts w:ascii="TH SarabunIT๙" w:hAnsi="TH SarabunIT๙" w:cs="TH SarabunIT๙"/>
          <w:sz w:val="36"/>
          <w:szCs w:val="36"/>
        </w:rPr>
        <w:t xml:space="preserve">2. </w:t>
      </w:r>
      <w:r w:rsidRPr="00615F2C">
        <w:rPr>
          <w:rFonts w:ascii="TH SarabunIT๙" w:hAnsi="TH SarabunIT๙" w:cs="TH SarabunIT๙"/>
          <w:sz w:val="36"/>
          <w:szCs w:val="36"/>
          <w:cs/>
        </w:rPr>
        <w:t>พัสดุประเภทใช้สิ้นเปลือง โดยปกติผู้ยืมจะต้องจัดหาพัสดุประเภท ชนิด และปริมาณ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เดียวกัน ส่งคืนให้ผู้ให้ยืมภายในระยะเวลาที่กำหนด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8FBD2F0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ขั้นตอนการยืมและการคืนพัสดุ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30890D9B" w14:textId="18F75FE9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1.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กรณีการยืมระหว่างหน่วยงานของรัฐ มีขั้นตอนการดำเนินงาน ดังนี้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๑.๑ หน่วยงานของรัฐที่มีความประสงค์ยืมพัสดุ ทำหนังสือส่งเรื่องมายังหน่วยงานผู้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ให้ยืม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B634A21" w14:textId="5416F89B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๑.๒ หน่วยงานผู้ให้ยืมที่รับผิดชอบพัสดุนั้น ได้รับหนังสือยืมพัสดุให้ตรวจสอบพัสดุ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และเสนอเรื่องให้ผู้บังคับบัญชา เพื่อพิจารณาตามลำดับต่อไป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8D555C4" w14:textId="728E1453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๑.๓ เมื่อหัวหน้าหน่วยงานของรัฐผู้ให้ยืม ได้ลงนามอนุมัติการยืมแล้ว ให้เจ้าหน้าที่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พร้อมหลักฐานการยืม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8528736" w14:textId="122A1D1B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๑.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4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เมื่อหน่วยงานของรัฐที่ยืมพัสดุ นำพัสดุที่ยืมมาส่งคืนยังหน่วยงานผู้ให้ยืม เมื่อ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ครบกำหนด</w:t>
      </w:r>
    </w:p>
    <w:p w14:paraId="0CA949AC" w14:textId="6058105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4E7D48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615F2C">
        <w:rPr>
          <w:rFonts w:ascii="TH SarabunIT๙" w:hAnsi="TH SarabunIT๙" w:cs="TH SarabunIT๙"/>
          <w:sz w:val="36"/>
          <w:szCs w:val="36"/>
          <w:cs/>
        </w:rPr>
        <w:t>๑.</w:t>
      </w:r>
      <w:r w:rsidRPr="00615F2C">
        <w:rPr>
          <w:rFonts w:ascii="TH SarabunIT๙" w:hAnsi="TH SarabunIT๙" w:cs="TH SarabunIT๙"/>
          <w:sz w:val="36"/>
          <w:szCs w:val="36"/>
        </w:rPr>
        <w:t>4.</w:t>
      </w:r>
      <w:r w:rsidRPr="00615F2C">
        <w:rPr>
          <w:rFonts w:ascii="TH SarabunIT๙" w:hAnsi="TH SarabunIT๙" w:cs="TH SarabunIT๙"/>
          <w:sz w:val="36"/>
          <w:szCs w:val="36"/>
          <w:cs/>
        </w:rPr>
        <w:t>๑ เจ้าหน้าที่พัสดุของหน่วยงานที่รับผิดชอบ ตรวจสอบพัสดุที่คืนว่าอยู่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ซ่อมแซมให้คงสภาพเดิม โดยเสียค่าใช้จ่ายเอง หรือชดใช้เป็นพัสดุประเภท ชนิด ขนาด ลักษณะและคุณภาพ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อย่างเดียวกันหรือชดใช้เป็นเงินตามราคาที่เป็นอยู่ในขณะยืม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04FFC49" w14:textId="49E8EDF5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1.4.2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เมื่อเจ้าหน้าที่พัสดุได้ตรวจสอบสภาพพัสดุเรียบร้อย</w:t>
      </w:r>
    </w:p>
    <w:p w14:paraId="54D9DB0D" w14:textId="3BB06240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4E7D48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615F2C">
        <w:rPr>
          <w:rFonts w:ascii="TH SarabunIT๙" w:hAnsi="TH SarabunIT๙" w:cs="TH SarabunIT๙"/>
          <w:sz w:val="36"/>
          <w:szCs w:val="36"/>
          <w:cs/>
        </w:rPr>
        <w:t>๒. กรณีการให้บุคคลยืมใช้ภายในหน่วยงาน หรือยืมไปใช้นอกสถานที่มีขั้นตอนการ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ดำเนินงาน ดังนี้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B3903FC" w14:textId="3B55E859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๒.๑ บุคคลยืมใช้ภายในหน่วยงาน หรือยืมไปใช้นอกสถานที่ ที ่มีความประสงค์ยืม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พัสดุ ให้ทำบันทึกเป็นหนังสือในการยืมพัสดุ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65C2DF8" w14:textId="555C30D3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๒.๒ เมื่อหน่วยงานที่รับผิดชอบพัสดุนั้น ได้รับ หนังสือการยืมพัสดุให้ตรวจสอบพัสดุ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และเสนอเรื่องให้ผู้บังคับบัญชา เพื่อพิจารณาตามลำดับต่อไป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44F9210" w14:textId="69C61CB7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๒.๓ เมื่อหัวหน้าหน่วยงานผู้ให้ยืม หรือหัวหน้าหน่วยงานของรัฐผู้ให้ยืม ได้ลงนาม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F989C82" w14:textId="58ACBA34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๒.๔ เจ้าหน้าที่พัสดุแจ้งหน่วยงานที่ประสงค์ยืมพัสดุ และส่งมอบพัสดุที่ยืมพร้อมลง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นามกำกับในหนังสือการยืมพัสดุ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FB5A2FF" w14:textId="6FA9119A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๒.๕ เมื่อบุคคลที่ยืมพัสดุ ส่งคืนพัสดุที่ยืมมายังหน่วยงานผู้ให้ยืม เมื่อครบกำหนด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เจ้าหน้าที่พัสดุของหน่วยงานที่รับผิดชอบ ตรวจสอบพัสดุที่คืนมาว่าอยู่ในสภาพปกติหรือไม่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BDACC29" w14:textId="3BA1B83E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๒.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6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เมื่อเจ้าหน้าที่พัสดุได้ตรวจสอบพัสดุเรียบร้อยแล้ว ให้เจ้าหน้าที่หน่วยงานลงชื่อ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กำกับในหนังสือการยืมพัสดุในส่วนของการคืนให้เรียบร้อย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ACDF6A3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ข้อกฎหมาย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515F4A5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  <w:cs/>
        </w:rPr>
        <w:t>ระเบียบกระทรวงการคลังว่าด้วยการจัดซื้อจัดจ้างและการบริหารพัสดุภาครัฐ พ.ศ.</w:t>
      </w:r>
      <w:r w:rsidRPr="00615F2C">
        <w:rPr>
          <w:rFonts w:ascii="TH SarabunIT๙" w:hAnsi="TH SarabunIT๙" w:cs="TH SarabunIT๙"/>
          <w:sz w:val="36"/>
          <w:szCs w:val="36"/>
        </w:rPr>
        <w:t>2560</w:t>
      </w:r>
    </w:p>
    <w:p w14:paraId="73FCF66B" w14:textId="3F20784E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กระทำมิได้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F7AD9"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๒๐๘ การยืมพัสดุประเภทใช้คงรูป ให้ผู้ยืมทำหลักฐานการยืมเป็นลายลักษณ์อักษรแสดง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เหตุผลและกำหนดวันส่งคืน โดยมีหลักเกณฑ์ ดังต่อไปนี้</w:t>
      </w:r>
    </w:p>
    <w:p w14:paraId="21BCCF2F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 xml:space="preserve"> (</w:t>
      </w:r>
      <w:r w:rsidRPr="00615F2C">
        <w:rPr>
          <w:rFonts w:ascii="TH SarabunIT๙" w:hAnsi="TH SarabunIT๙" w:cs="TH SarabunIT๙"/>
          <w:sz w:val="36"/>
          <w:szCs w:val="36"/>
          <w:cs/>
        </w:rPr>
        <w:t>๑) การยืมระหว่างหน่วยงานของรัฐ จะต้องได้รับอนุมัติจากหัวหน้าหน่วยงานของ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รัฐผู้ให้ยืม</w:t>
      </w:r>
    </w:p>
    <w:p w14:paraId="372B2B00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lastRenderedPageBreak/>
        <w:t xml:space="preserve"> (2) </w:t>
      </w:r>
      <w:r w:rsidRPr="00615F2C">
        <w:rPr>
          <w:rFonts w:ascii="TH SarabunIT๙" w:hAnsi="TH SarabunIT๙" w:cs="TH SarabunIT๙"/>
          <w:sz w:val="36"/>
          <w:szCs w:val="36"/>
          <w:cs/>
        </w:rPr>
        <w:t>การให้บุคคลยืมใช้ภายในสถานที่ของหน่วยงานของรัฐเดียวกัน จะต้องได้รับ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ได้รับอนุมัติจากหัวหน้าหน่วยงานของรัฐ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BFF3E4A" w14:textId="78F72333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๒๐๙ ผู้ยืมพัสดุประเภทใช้คงรูปจะต้องนำพัสดุนั้นมาส่ง คืนให้ในสภาพที่ใช้การได้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โดยเสียค่าใช้จ่ายของตนเอง หรือชดใช้เป็นพัสดุประเภท ชนิด ขนาด ลักษณะและคุณภาพอย่างเดียวกัน หรือ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ชดใช้เป็นเงินตามราคาที่เป็นอยู่ในขณะยืม โดยมีหลักเกณฑ์ ดังนี้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96A0547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>(</w:t>
      </w:r>
      <w:r w:rsidRPr="00615F2C">
        <w:rPr>
          <w:rFonts w:ascii="TH SarabunIT๙" w:hAnsi="TH SarabunIT๙" w:cs="TH SarabunIT๙"/>
          <w:sz w:val="36"/>
          <w:szCs w:val="36"/>
          <w:cs/>
        </w:rPr>
        <w:t>๑) ราชการส่วนกลาง และราชการส่วนภูมิภาค ให้เป็นไปตามหลักเกณฑ์ที่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กระทรวงการคลังกำหนด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6F4DC685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>(</w:t>
      </w:r>
      <w:r w:rsidRPr="00615F2C">
        <w:rPr>
          <w:rFonts w:ascii="TH SarabunIT๙" w:hAnsi="TH SarabunIT๙" w:cs="TH SarabunIT๙"/>
          <w:sz w:val="36"/>
          <w:szCs w:val="36"/>
          <w:cs/>
        </w:rPr>
        <w:t>๒) ราชการส่วนท้องถิ่น ให้เป็นไปตามหลักเกณฑ์ที่กระทรวงมหาดไทย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Pr="00615F2C">
        <w:rPr>
          <w:rFonts w:ascii="TH SarabunIT๙" w:hAnsi="TH SarabunIT๙" w:cs="TH SarabunIT๙"/>
          <w:sz w:val="36"/>
          <w:szCs w:val="36"/>
          <w:cs/>
        </w:rPr>
        <w:t>กรุงเทพมหานครหรือเมืองพัทยา แล้วแต่กรณี กำหนด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FCCACF7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15F2C">
        <w:rPr>
          <w:rFonts w:ascii="TH SarabunIT๙" w:hAnsi="TH SarabunIT๙" w:cs="TH SarabunIT๙"/>
          <w:sz w:val="36"/>
          <w:szCs w:val="36"/>
        </w:rPr>
        <w:t>(</w:t>
      </w:r>
      <w:r w:rsidRPr="00615F2C">
        <w:rPr>
          <w:rFonts w:ascii="TH SarabunIT๙" w:hAnsi="TH SarabunIT๙" w:cs="TH SarabunIT๙"/>
          <w:sz w:val="36"/>
          <w:szCs w:val="36"/>
          <w:cs/>
        </w:rPr>
        <w:t>๓) หน่วยงานของรัฐอื่น ให้เป็นไปตามหลักเกณฑ์ที่หน่วยงานของรัฐนั้นกำหนด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BED8E7F" w14:textId="60ACDB16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๒๑๐ การยืมพัสดุประเภทใช้สิ้นเปลืองระหว่างหน่วยงานของรัฐ ให้กระทำได้เฉพาะเมื่อ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หน่วยงานของรัฐผู้ยืมมีความจำเป็นต้องใช้พัสดุนั้นเป็นการรีบด่วน จะดำเนินการจัดหาได้ไม่ทันการและ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ให้มีหลักฐานการยืมเป็นลายลักษณ์อักษร ทั้งนี้โดยปกติหน่วยงานของรัฐผู้ยืมจะต้องจัดหาพัสดุเป็นประเภท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ชนิด และปริมาณเช่นเดียวกันส่งคืนให้หน่วยงานของรัฐผู้ให้ยืม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D0422FD" w14:textId="0FF79293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๒๑๑ เมื่อครบกำหนดยืม ให้ผู้ให้ยืมหรือผู้รับหน้าที่แทนมีหน้าที่ติดตามทวงพัสดุที่ให้ยืม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ไปคืน ภายใน ๗ วัน นับแต่วันครบกำหนด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D1B0FEC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การบำรุงรักษา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0D306378" w14:textId="3FA3E967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๒๑๒ ให้หน่วยงานของรัฐจัดให้มีผู้ควบคุมดูแลพัสดุที่</w:t>
      </w:r>
      <w:proofErr w:type="spellStart"/>
      <w:r w:rsidR="00615F2C" w:rsidRPr="00615F2C">
        <w:rPr>
          <w:rFonts w:ascii="TH SarabunIT๙" w:hAnsi="TH SarabunIT๙" w:cs="TH SarabunIT๙"/>
          <w:sz w:val="36"/>
          <w:szCs w:val="36"/>
          <w:cs/>
        </w:rPr>
        <w:t>อย</w:t>
      </w:r>
      <w:proofErr w:type="spellEnd"/>
      <w:r w:rsidR="00615F2C" w:rsidRPr="00615F2C">
        <w:rPr>
          <w:rFonts w:ascii="TH SarabunIT๙" w:hAnsi="TH SarabunIT๙" w:cs="TH SarabunIT๙"/>
          <w:sz w:val="36"/>
          <w:szCs w:val="36"/>
          <w:cs/>
        </w:rPr>
        <w:t>ู ่ในความครอบครองให้อยู่ใน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สภาพที่พร้อมใช้งานได้ตลอดเวลา โดยให้มีการจัดทำแผนการซ่อมบำรุงที่เหมาะสมและระยะเวลาในการซ่อม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บำรุงด้วย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3070717" w14:textId="77777777" w:rsidR="006F7AD9" w:rsidRDefault="006F7AD9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 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พร้อมใช้งานโดยเร็ว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1BE6FF4" w14:textId="77777777" w:rsidR="006F7AD9" w:rsidRDefault="00615F2C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 w:rsidRPr="006F7AD9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การตรวจสอบพัสดุประจำปี</w:t>
      </w:r>
      <w:r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83B9562" w14:textId="14CDA52E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๒๑๓ ภายในเดือนสุดท้ายก่อนสิ้นปีงบประมาณของทุกปี ให้หัวหน้าหน่วยงานของรัฐ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หรือหัวหน้าหน่วยพัสดุตามข้อ ๒๐๕ แต่งตั้งผู้รับผิดชอบในการตรวจสอบพัสดุซึ่งมีใช้เป็นเจ้าหน้าที่ตามความ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จำเป็น เพื่อตรวจสอบการรับจ่ายพัสดุในงวด ๑ ปีที่ผ่านมา และตรวจนับพัสดุประเภททคงเหลืออยู่เพียงวัน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สิ้นงวดนั้น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91DE424" w14:textId="6AE338B4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ในการตรวจสอบตามวรรคหนึ่ง ให้เริ่มดำเนินการตรวจสอบพัสดุในวันเปิดทำการ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วันแรกของปีงบประมาณเป็นต้นไป วาการรับจ่ายถูกต้องหรือไม่ พัสดุคงเหลือมีตัวอยู่ตรงตามบัญชีหรือ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ทะเบียนหรือไม่ มีพัสดุใดชำรุด เสื่อมคุณภาพ หรือสูญไปเพราะเหตุใด หรือพัสดุใดไม่จำเป็นต้องใช้ใน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หน่วยงานของรัฐต่อไป แล้วให้เสนอรายงานผลการตรวจสอบดังกลาวต่อผู้แต่งตั้งภายใน ๓๐ วันทำการ นับ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แต่วันเริ่มดำเนินการตรวจสอบพัสดุนั้น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728A711D" w14:textId="7BF13D28" w:rsidR="006F7AD9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เมื่อผู้แต่งตั้งได้รับรายงานจากผู้รับผิดชอบในการตรวจสอบพัสดุแล้ว ให้เสนอ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หัวหน้าหน่วยงานของรัฐ ๑ ชุด และส่งสำเนารายงานไปยังสำนักงานการตรวจเงินแผ่นดิน ๑ ชุด พร้อม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ทั้งส่งสำเนารายงานไปยังหน่วยงานต้นสังกัด (ถ้ามี) ๑ ชุด ด้วย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1FC811ED" w14:textId="5AF68327" w:rsidR="00615F2C" w:rsidRPr="00615F2C" w:rsidRDefault="004E7D48" w:rsidP="00615F2C">
      <w:pPr>
        <w:ind w:left="97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ข้อ ๒๑๔ เมื่อผู้แต่งตั้งได้รับรายงานจากผู้รับผิดชอบในการตรวจสอบพัสดุตามข้อ ๒๑๓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และปรากฏว่ามีพัสดุชำรุด เสื่อมสภาพ หรือสูญไป หรือไม่จำเป็นต้องใช้ในหน่วยงานของรัฐต่อไป ก็ให้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แต่งตั้งคณะกรรมการสอบหาข้อเท็จจริงขึ้นคณะหนึ่ง โดยให้นำความในข้อ ๒๖ และข้อ ๒๗ มาใช้บังคับ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โดยอนุโลม เว้นแต่กรณีที่เห็นได้อย่างชัดเจนว่า เป็นการเสื่อมสภาพเนื่องมาจากการใช้งานตามปกติหรือสูญ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ไปตามธรรมชาติให้หัวหน้าหน่วยงานของรัฐพิจารณาสั่งการให้ดำเนินการจำหน่ายต่อไปได้ถ้าผลการพิจารณา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ปรากฏว่า จะต้องหาตัวผู้รับผิดด้วย ให้หัวหน้าหน่วยงานของรัฐดำเนินการตามกฎหมายและระเบียบที่</w:t>
      </w:r>
      <w:r w:rsidR="00615F2C" w:rsidRPr="00615F2C">
        <w:rPr>
          <w:rFonts w:ascii="TH SarabunIT๙" w:hAnsi="TH SarabunIT๙" w:cs="TH SarabunIT๙"/>
          <w:sz w:val="36"/>
          <w:szCs w:val="36"/>
        </w:rPr>
        <w:t xml:space="preserve"> </w:t>
      </w:r>
      <w:r w:rsidR="00615F2C" w:rsidRPr="00615F2C">
        <w:rPr>
          <w:rFonts w:ascii="TH SarabunIT๙" w:hAnsi="TH SarabunIT๙" w:cs="TH SarabunIT๙"/>
          <w:sz w:val="36"/>
          <w:szCs w:val="36"/>
          <w:cs/>
        </w:rPr>
        <w:t>เกี่ยวข้องของทางราชการหรือของหน่วยงานของรัฐนั้นต่อไป</w:t>
      </w:r>
    </w:p>
    <w:sectPr w:rsidR="00615F2C" w:rsidRPr="00615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CE49" w14:textId="77777777" w:rsidR="002258A8" w:rsidRDefault="002258A8" w:rsidP="00C011F1">
      <w:pPr>
        <w:spacing w:after="0" w:line="240" w:lineRule="auto"/>
      </w:pPr>
      <w:r>
        <w:separator/>
      </w:r>
    </w:p>
  </w:endnote>
  <w:endnote w:type="continuationSeparator" w:id="0">
    <w:p w14:paraId="1852A753" w14:textId="77777777" w:rsidR="002258A8" w:rsidRDefault="002258A8" w:rsidP="00C0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5D50" w14:textId="77777777" w:rsidR="002258A8" w:rsidRDefault="002258A8" w:rsidP="00C011F1">
      <w:pPr>
        <w:spacing w:after="0" w:line="240" w:lineRule="auto"/>
      </w:pPr>
      <w:r>
        <w:separator/>
      </w:r>
    </w:p>
  </w:footnote>
  <w:footnote w:type="continuationSeparator" w:id="0">
    <w:p w14:paraId="2E306143" w14:textId="77777777" w:rsidR="002258A8" w:rsidRDefault="002258A8" w:rsidP="00C01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5C1"/>
    <w:multiLevelType w:val="hybridMultilevel"/>
    <w:tmpl w:val="B8FC1E4C"/>
    <w:lvl w:ilvl="0" w:tplc="3B7216F6">
      <w:start w:val="1"/>
      <w:numFmt w:val="thaiNumbers"/>
      <w:lvlText w:val="(%1)"/>
      <w:lvlJc w:val="left"/>
      <w:pPr>
        <w:ind w:left="1272" w:hanging="37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5A1F0D5A"/>
    <w:multiLevelType w:val="hybridMultilevel"/>
    <w:tmpl w:val="FFE21B62"/>
    <w:lvl w:ilvl="0" w:tplc="29889802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num w:numId="1" w16cid:durableId="500390765">
    <w:abstractNumId w:val="0"/>
  </w:num>
  <w:num w:numId="2" w16cid:durableId="99977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BC"/>
    <w:rsid w:val="002258A8"/>
    <w:rsid w:val="00427910"/>
    <w:rsid w:val="00483BBC"/>
    <w:rsid w:val="004E7D48"/>
    <w:rsid w:val="00562520"/>
    <w:rsid w:val="00615F2C"/>
    <w:rsid w:val="006F7AD9"/>
    <w:rsid w:val="00964403"/>
    <w:rsid w:val="00C0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7108"/>
  <w15:chartTrackingRefBased/>
  <w15:docId w15:val="{9CC8C752-CC74-43D3-A458-4205ED34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1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011F1"/>
  </w:style>
  <w:style w:type="paragraph" w:styleId="a6">
    <w:name w:val="footer"/>
    <w:basedOn w:val="a"/>
    <w:link w:val="a7"/>
    <w:uiPriority w:val="99"/>
    <w:unhideWhenUsed/>
    <w:rsid w:val="00C01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0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DF22-68F9-4EEE-9709-BDF58EE8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Ratchadapon pomta</dc:creator>
  <cp:keywords/>
  <dc:description/>
  <cp:lastModifiedBy>Ratchadapon pomta</cp:lastModifiedBy>
  <cp:revision>2</cp:revision>
  <cp:lastPrinted>2024-04-24T08:45:00Z</cp:lastPrinted>
  <dcterms:created xsi:type="dcterms:W3CDTF">2024-04-24T07:12:00Z</dcterms:created>
  <dcterms:modified xsi:type="dcterms:W3CDTF">2024-04-24T08:46:00Z</dcterms:modified>
</cp:coreProperties>
</file>