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CE79E" w14:textId="258E7F21" w:rsidR="004F529B" w:rsidRDefault="004F529B" w:rsidP="004F529B">
      <w:pPr>
        <w:jc w:val="center"/>
      </w:pPr>
      <w:r w:rsidRPr="004F529B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แนวทางการปฏิบัติการจัดการทรัพย์สินของทางราชการ</w:t>
      </w:r>
    </w:p>
    <w:p w14:paraId="189EED83" w14:textId="77777777" w:rsidR="004F529B" w:rsidRP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 w:hint="cs"/>
          <w:cs/>
        </w:rPr>
        <w:t xml:space="preserve">       </w:t>
      </w:r>
      <w:r w:rsidRPr="004F529B">
        <w:rPr>
          <w:rFonts w:ascii="TH SarabunIT๙" w:hAnsi="TH SarabunIT๙" w:cs="TH SarabunIT๙"/>
          <w:sz w:val="32"/>
          <w:szCs w:val="32"/>
          <w:cs/>
        </w:rPr>
        <w:t>สถานีตำรวจภูธรบา</w:t>
      </w:r>
      <w:r w:rsidRPr="004F529B">
        <w:rPr>
          <w:rFonts w:ascii="TH SarabunIT๙" w:hAnsi="TH SarabunIT๙" w:cs="TH SarabunIT๙"/>
          <w:sz w:val="32"/>
          <w:szCs w:val="32"/>
          <w:cs/>
        </w:rPr>
        <w:t>งระกำ</w:t>
      </w:r>
      <w:r w:rsidRPr="004F529B">
        <w:rPr>
          <w:rFonts w:ascii="TH SarabunIT๙" w:hAnsi="TH SarabunIT๙" w:cs="TH SarabunIT๙"/>
          <w:sz w:val="32"/>
          <w:szCs w:val="32"/>
          <w:cs/>
        </w:rPr>
        <w:t xml:space="preserve"> ได้มีการกำหนดรูปแบบในการแนวทางการเผยแพร่ เสริมสร้างความรู้ความ</w:t>
      </w:r>
      <w:r w:rsidRPr="004F529B">
        <w:rPr>
          <w:rFonts w:ascii="TH SarabunIT๙" w:hAnsi="TH SarabunIT๙" w:cs="TH SarabunIT๙"/>
          <w:sz w:val="32"/>
          <w:szCs w:val="32"/>
        </w:rPr>
        <w:t xml:space="preserve"> </w:t>
      </w:r>
      <w:r w:rsidRPr="004F529B">
        <w:rPr>
          <w:rFonts w:ascii="TH SarabunIT๙" w:hAnsi="TH SarabunIT๙" w:cs="TH SarabunIT๙"/>
          <w:sz w:val="32"/>
          <w:szCs w:val="32"/>
          <w:cs/>
        </w:rPr>
        <w:t xml:space="preserve">เข้าใจในการใช้ทรัพย์สินของราชการและของบริจาค ปีงบประมาณ </w:t>
      </w:r>
      <w:r w:rsidRPr="004F529B">
        <w:rPr>
          <w:rFonts w:ascii="TH SarabunIT๙" w:hAnsi="TH SarabunIT๙" w:cs="TH SarabunIT๙"/>
          <w:sz w:val="32"/>
          <w:szCs w:val="32"/>
        </w:rPr>
        <w:t xml:space="preserve">2567 </w:t>
      </w:r>
      <w:r w:rsidRPr="004F529B">
        <w:rPr>
          <w:rFonts w:ascii="TH SarabunIT๙" w:hAnsi="TH SarabunIT๙" w:cs="TH SarabunIT๙"/>
          <w:sz w:val="32"/>
          <w:szCs w:val="32"/>
          <w:cs/>
        </w:rPr>
        <w:t>ให้เจ้าหน้าที่ตำรวจในสังกัดได้</w:t>
      </w:r>
      <w:r w:rsidRPr="004F529B">
        <w:rPr>
          <w:rFonts w:ascii="TH SarabunIT๙" w:hAnsi="TH SarabunIT๙" w:cs="TH SarabunIT๙"/>
          <w:sz w:val="32"/>
          <w:szCs w:val="32"/>
        </w:rPr>
        <w:t xml:space="preserve"> </w:t>
      </w:r>
      <w:r w:rsidRPr="004F529B">
        <w:rPr>
          <w:rFonts w:ascii="TH SarabunIT๙" w:hAnsi="TH SarabunIT๙" w:cs="TH SarabunIT๙"/>
          <w:sz w:val="32"/>
          <w:szCs w:val="32"/>
          <w:cs/>
        </w:rPr>
        <w:t>รับทราบแนวทางการปฏิบัติการจัดการทรัพย์สินของทางราชการ และการจัดการของกลางในสถานีตำรวจ ให้</w:t>
      </w:r>
      <w:r w:rsidRPr="004F529B">
        <w:rPr>
          <w:rFonts w:ascii="TH SarabunIT๙" w:hAnsi="TH SarabunIT๙" w:cs="TH SarabunIT๙"/>
          <w:sz w:val="32"/>
          <w:szCs w:val="32"/>
        </w:rPr>
        <w:t xml:space="preserve"> </w:t>
      </w:r>
      <w:r w:rsidRPr="004F529B">
        <w:rPr>
          <w:rFonts w:ascii="TH SarabunIT๙" w:hAnsi="TH SarabunIT๙" w:cs="TH SarabunIT๙"/>
          <w:sz w:val="32"/>
          <w:szCs w:val="32"/>
          <w:cs/>
        </w:rPr>
        <w:t>สามารถทราบแนวทางการปฏิบัติในการนำทรัพย์สินของทางราชการไปใช้ในงานราชการได้อย่างถูกต้อง</w:t>
      </w:r>
      <w:r w:rsidRPr="004F529B">
        <w:rPr>
          <w:rFonts w:ascii="TH SarabunIT๙" w:hAnsi="TH SarabunIT๙" w:cs="TH SarabunIT๙"/>
          <w:sz w:val="32"/>
          <w:szCs w:val="32"/>
        </w:rPr>
        <w:t xml:space="preserve"> </w:t>
      </w:r>
      <w:r w:rsidRPr="004F529B">
        <w:rPr>
          <w:rFonts w:ascii="TH SarabunIT๙" w:hAnsi="TH SarabunIT๙" w:cs="TH SarabunIT๙"/>
          <w:sz w:val="32"/>
          <w:szCs w:val="32"/>
          <w:cs/>
        </w:rPr>
        <w:t>รวมถึงการกำชับให้เจ้าหน้าที่ตำรวจที่เป็นผู้มีหน้าที่ดูแลเก็บรักษาทรัพย์สินของทางราชการ ของบริจาค และ</w:t>
      </w:r>
      <w:r w:rsidRPr="004F529B">
        <w:rPr>
          <w:rFonts w:ascii="TH SarabunIT๙" w:hAnsi="TH SarabunIT๙" w:cs="TH SarabunIT๙"/>
          <w:sz w:val="32"/>
          <w:szCs w:val="32"/>
        </w:rPr>
        <w:t xml:space="preserve"> </w:t>
      </w:r>
      <w:r w:rsidRPr="004F529B">
        <w:rPr>
          <w:rFonts w:ascii="TH SarabunIT๙" w:hAnsi="TH SarabunIT๙" w:cs="TH SarabunIT๙"/>
          <w:sz w:val="32"/>
          <w:szCs w:val="32"/>
          <w:cs/>
        </w:rPr>
        <w:t>ของกลาง สามารถดำเนินการตรวจสอบ ตรวจนับ ดูแล รักษาสิ่งของเหล่านั้นได้อย่างถูกต้องตามระเบียบที่</w:t>
      </w:r>
      <w:r w:rsidRPr="004F529B">
        <w:rPr>
          <w:rFonts w:ascii="TH SarabunIT๙" w:hAnsi="TH SarabunIT๙" w:cs="TH SarabunIT๙"/>
          <w:sz w:val="32"/>
          <w:szCs w:val="32"/>
        </w:rPr>
        <w:t xml:space="preserve"> </w:t>
      </w:r>
      <w:r w:rsidRPr="004F529B">
        <w:rPr>
          <w:rFonts w:ascii="TH SarabunIT๙" w:hAnsi="TH SarabunIT๙" w:cs="TH SarabunIT๙"/>
          <w:sz w:val="32"/>
          <w:szCs w:val="32"/>
          <w:cs/>
        </w:rPr>
        <w:t>กำหนดได้</w:t>
      </w:r>
      <w:r w:rsidRPr="004F529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5C5C8F" w14:textId="61CF3728" w:rsidR="00964403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 xml:space="preserve">   </w:t>
      </w:r>
      <w:r w:rsidRPr="004F529B">
        <w:rPr>
          <w:rFonts w:ascii="TH SarabunIT๙" w:hAnsi="TH SarabunIT๙" w:cs="TH SarabunIT๙"/>
          <w:sz w:val="32"/>
          <w:szCs w:val="32"/>
          <w:cs/>
        </w:rPr>
        <w:t xml:space="preserve">ในการนี้ จึงได้นำเสนอในรูปแบบของ </w:t>
      </w:r>
      <w:r w:rsidRPr="004F529B">
        <w:rPr>
          <w:rFonts w:ascii="TH SarabunIT๙" w:hAnsi="TH SarabunIT๙" w:cs="TH SarabunIT๙"/>
          <w:sz w:val="32"/>
          <w:szCs w:val="32"/>
        </w:rPr>
        <w:t xml:space="preserve">Infographic </w:t>
      </w:r>
      <w:r w:rsidRPr="004F529B">
        <w:rPr>
          <w:rFonts w:ascii="TH SarabunIT๙" w:hAnsi="TH SarabunIT๙" w:cs="TH SarabunIT๙"/>
          <w:sz w:val="32"/>
          <w:szCs w:val="32"/>
          <w:cs/>
        </w:rPr>
        <w:t>เพื่อให้ง่ายต่อการทำความเข้าใจ พร้อมได้ชี้แจงใน</w:t>
      </w:r>
      <w:r w:rsidRPr="004F529B">
        <w:rPr>
          <w:rFonts w:ascii="TH SarabunIT๙" w:hAnsi="TH SarabunIT๙" w:cs="TH SarabunIT๙"/>
          <w:sz w:val="32"/>
          <w:szCs w:val="32"/>
        </w:rPr>
        <w:t xml:space="preserve"> </w:t>
      </w:r>
      <w:r w:rsidRPr="004F529B">
        <w:rPr>
          <w:rFonts w:ascii="TH SarabunIT๙" w:hAnsi="TH SarabunIT๙" w:cs="TH SarabunIT๙"/>
          <w:sz w:val="32"/>
          <w:szCs w:val="32"/>
          <w:cs/>
        </w:rPr>
        <w:t>รายละเอียดในแต่ละหัวข้อตามระเบียบที่เกี่ยวข้องประกอบกัน</w:t>
      </w:r>
    </w:p>
    <w:p w14:paraId="6894A3B0" w14:textId="77777777" w:rsidR="004F529B" w:rsidRDefault="004F529B" w:rsidP="004F529B">
      <w:pPr>
        <w:rPr>
          <w:rFonts w:ascii="TH SarabunIT๙" w:hAnsi="TH SarabunIT๙" w:cs="TH SarabunIT๙" w:hint="cs"/>
          <w:sz w:val="32"/>
          <w:szCs w:val="32"/>
        </w:rPr>
      </w:pPr>
    </w:p>
    <w:p w14:paraId="516CD3B3" w14:textId="0E2A6AE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C53DDAA" wp14:editId="4D0D305A">
            <wp:extent cx="5943600" cy="4457700"/>
            <wp:effectExtent l="0" t="0" r="0" b="0"/>
            <wp:docPr id="1799615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15110" name="รูปภาพ 17996151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3A28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747F220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FDF546A" w14:textId="7DF38EB7" w:rsidR="004F529B" w:rsidRDefault="004F529B" w:rsidP="004F52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03B702E9" wp14:editId="7AAD0F14">
            <wp:extent cx="5943600" cy="4457700"/>
            <wp:effectExtent l="0" t="0" r="0" b="0"/>
            <wp:docPr id="112146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6267" name="รูปภาพ 11214626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65C0CD15" wp14:editId="608DB848">
            <wp:extent cx="6278880" cy="4709160"/>
            <wp:effectExtent l="0" t="0" r="7620" b="0"/>
            <wp:docPr id="8822520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52033" name="รูปภาพ 8822520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C75B" w14:textId="0167CC45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06143169" wp14:editId="2A98AD3E">
            <wp:extent cx="5943600" cy="4457700"/>
            <wp:effectExtent l="0" t="0" r="0" b="0"/>
            <wp:docPr id="33624355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43557" name="รูปภาพ 33624355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5471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7D876628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474220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13D50C9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5CB28BE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DA91379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83C005F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75AC588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6928D33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1E0E6F8" w14:textId="77777777" w:rsidR="004F529B" w:rsidRDefault="004F529B" w:rsidP="004F529B">
      <w:pPr>
        <w:rPr>
          <w:rFonts w:ascii="TH SarabunIT๙" w:hAnsi="TH SarabunIT๙" w:cs="TH SarabunIT๙" w:hint="cs"/>
          <w:sz w:val="32"/>
          <w:szCs w:val="32"/>
        </w:rPr>
      </w:pPr>
    </w:p>
    <w:p w14:paraId="59244D7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BC33298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9E44FA9" w14:textId="458C7B33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5F3EAD" wp14:editId="16D0ED47">
            <wp:extent cx="5943600" cy="4457700"/>
            <wp:effectExtent l="0" t="0" r="0" b="0"/>
            <wp:docPr id="154983761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37617" name="รูปภาพ 15498376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8DCA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73C48F68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363E247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9A3986C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403EE6D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D6B9E19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726B9DC1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BE8D706" w14:textId="67F45C6A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48A3A1B" wp14:editId="7766CD64">
            <wp:extent cx="5943600" cy="4457700"/>
            <wp:effectExtent l="0" t="0" r="0" b="0"/>
            <wp:docPr id="121814963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49637" name="รูปภาพ 12181496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2492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B020220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7E7A79BC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3971A38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A6B1F92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49444D4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887DE49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E45AB7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4E95CCA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7F7C175" w14:textId="33117C2C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0D5774E" wp14:editId="5E9F4714">
            <wp:extent cx="5943600" cy="4457700"/>
            <wp:effectExtent l="0" t="0" r="0" b="0"/>
            <wp:docPr id="17200277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2771" name="รูปภาพ 1720027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C22F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7B76C2D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711E70B1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09C7D1C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DD4A9C5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9300652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1091CC6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A8EDD50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750E97B" w14:textId="2911A87C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579746A" wp14:editId="2AB08F58">
            <wp:extent cx="5943600" cy="4457700"/>
            <wp:effectExtent l="0" t="0" r="0" b="0"/>
            <wp:docPr id="30139735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97354" name="รูปภาพ 3013973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BF18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A4A2F9F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5ABC7E0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97C5D3F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4C8780F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3E9DC5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BBC8537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4720694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2EFE98C" w14:textId="5E52198E" w:rsidR="004F529B" w:rsidRDefault="004F529B" w:rsidP="004F529B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4F529B">
        <w:rPr>
          <w:rFonts w:ascii="TH SarabunIT๙" w:hAnsi="TH SarabunIT๙" w:cs="TH SarabunIT๙" w:hint="cs"/>
          <w:sz w:val="32"/>
          <w:szCs w:val="32"/>
          <w:highlight w:val="blue"/>
          <w:cs/>
        </w:rPr>
        <w:t>แนวทางการเก็บรักษาของกลางและจำหน่ายของกลาง</w:t>
      </w:r>
    </w:p>
    <w:p w14:paraId="3F7BE6F1" w14:textId="77777777" w:rsidR="004F529B" w:rsidRDefault="004F529B" w:rsidP="004F529B">
      <w:pPr>
        <w:rPr>
          <w:rFonts w:ascii="TH SarabunIT๙" w:hAnsi="TH SarabunIT๙" w:cs="TH SarabunIT๙" w:hint="cs"/>
          <w:sz w:val="32"/>
          <w:szCs w:val="32"/>
        </w:rPr>
      </w:pPr>
    </w:p>
    <w:p w14:paraId="2BFE3AFE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AC2ACD8" w14:textId="65A8E2F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17F94C" wp14:editId="09101F29">
            <wp:extent cx="5943600" cy="3863340"/>
            <wp:effectExtent l="0" t="0" r="0" b="3810"/>
            <wp:docPr id="8507108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10817" name="รูปภาพ 8507108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FCAF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B2DEB39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4F79965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709AB36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E75F2C1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F13AE01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63CA530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B85311E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20783B1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AFBD9C9" w14:textId="03A4E782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852076B" wp14:editId="0E811505">
            <wp:extent cx="5943600" cy="3859530"/>
            <wp:effectExtent l="0" t="0" r="0" b="7620"/>
            <wp:docPr id="56459246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92462" name="รูปภาพ 5645924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AE5C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D917E64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991EB27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D7EE6EE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00079D2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D9B9F36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6514D4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15C9689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AF8BBF5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B8F3726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B68A467" w14:textId="0B798516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FF34DB2" wp14:editId="75ABF670">
            <wp:extent cx="5864912" cy="3811569"/>
            <wp:effectExtent l="0" t="0" r="2540" b="0"/>
            <wp:docPr id="7203023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02312" name="รูปภาพ 7203023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912" cy="38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2613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D69A47E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9D85539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784FE093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37DE8B6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271DCA5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5226AA1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A617A66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0233F82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4D53343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65CDFFD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4EF92DF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6E38843" w14:textId="47FF8DB3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EBE2CC" wp14:editId="5E1BF8A9">
            <wp:extent cx="5856599" cy="3811569"/>
            <wp:effectExtent l="0" t="0" r="0" b="0"/>
            <wp:docPr id="205240539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05399" name="รูปภาพ 20524053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599" cy="38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C67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14B47B3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C21B8DF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70597B6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B50CD46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4826D0B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D56E4FC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0AFDB8C7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3664CCD0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2E15153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94DE0BC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10548F9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2D6FF607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D3727C4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40F65485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5BB5DC1C" w14:textId="77777777" w:rsidR="004F529B" w:rsidRDefault="004F529B" w:rsidP="004F529B">
      <w:pPr>
        <w:rPr>
          <w:rFonts w:ascii="TH SarabunIT๙" w:hAnsi="TH SarabunIT๙" w:cs="TH SarabunIT๙"/>
          <w:sz w:val="32"/>
          <w:szCs w:val="32"/>
        </w:rPr>
      </w:pPr>
    </w:p>
    <w:p w14:paraId="62646F70" w14:textId="527C882D" w:rsidR="004F529B" w:rsidRDefault="004F529B" w:rsidP="004F529B">
      <w:pPr>
        <w:rPr>
          <w:rFonts w:ascii="TH SarabunIT๙" w:hAnsi="TH SarabunIT๙" w:cs="TH SarabunIT๙" w:hint="cs"/>
          <w:sz w:val="32"/>
          <w:szCs w:val="32"/>
        </w:rPr>
      </w:pPr>
    </w:p>
    <w:p w14:paraId="05DAC40D" w14:textId="77777777" w:rsidR="004F529B" w:rsidRPr="004F529B" w:rsidRDefault="004F529B" w:rsidP="004F529B">
      <w:pPr>
        <w:rPr>
          <w:rFonts w:ascii="TH SarabunIT๙" w:hAnsi="TH SarabunIT๙" w:cs="TH SarabunIT๙" w:hint="cs"/>
          <w:sz w:val="32"/>
          <w:szCs w:val="32"/>
        </w:rPr>
      </w:pPr>
    </w:p>
    <w:sectPr w:rsidR="004F529B" w:rsidRPr="004F52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29B"/>
    <w:rsid w:val="004F529B"/>
    <w:rsid w:val="00964403"/>
    <w:rsid w:val="0098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B346E"/>
  <w15:chartTrackingRefBased/>
  <w15:docId w15:val="{0FA60C53-EE16-4260-B417-AFBB2AD0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Ratchadapon pomta</dc:creator>
  <cp:keywords/>
  <dc:description/>
  <cp:lastModifiedBy>Ratchadapon pomta</cp:lastModifiedBy>
  <cp:revision>1</cp:revision>
  <cp:lastPrinted>2024-04-24T07:08:00Z</cp:lastPrinted>
  <dcterms:created xsi:type="dcterms:W3CDTF">2024-04-24T06:52:00Z</dcterms:created>
  <dcterms:modified xsi:type="dcterms:W3CDTF">2024-04-24T07:12:00Z</dcterms:modified>
</cp:coreProperties>
</file>